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55948563"/>
        <w:docPartObj>
          <w:docPartGallery w:val="Table of Contents"/>
          <w:docPartUnique/>
        </w:docPartObj>
      </w:sdtPr>
      <w:sdtEndPr>
        <w:rPr>
          <w:rFonts w:ascii="Calibri" w:eastAsia="SimSun" w:hAnsi="Calibri" w:cs="Calibri"/>
          <w:b w:val="0"/>
          <w:bCs w:val="0"/>
          <w:color w:val="auto"/>
          <w:kern w:val="1"/>
          <w:sz w:val="22"/>
          <w:szCs w:val="22"/>
          <w:lang w:eastAsia="ar-SA"/>
        </w:rPr>
      </w:sdtEndPr>
      <w:sdtContent>
        <w:p w:rsidR="00F32287" w:rsidRDefault="00F32287">
          <w:pPr>
            <w:pStyle w:val="a6"/>
          </w:pPr>
          <w:r>
            <w:t>Оглавление</w:t>
          </w:r>
        </w:p>
        <w:p w:rsidR="00F32287" w:rsidRDefault="00F32287">
          <w:pPr>
            <w:pStyle w:val="17"/>
            <w:tabs>
              <w:tab w:val="right" w:leader="dot" w:pos="991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321355" w:history="1">
            <w:r w:rsidRPr="00321375">
              <w:rPr>
                <w:rStyle w:val="a3"/>
                <w:rFonts w:ascii="Times New Roman" w:hAnsi="Times New Roman" w:cs="Times New Roman"/>
                <w:noProof/>
              </w:rPr>
              <w:t>Аннотация к рабочей программе  по обществознанию для 6-7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_Toc445321355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287" w:rsidRDefault="00F32287">
          <w:pPr>
            <w:pStyle w:val="17"/>
            <w:tabs>
              <w:tab w:val="right" w:leader="dot" w:pos="9912"/>
            </w:tabs>
            <w:rPr>
              <w:noProof/>
            </w:rPr>
          </w:pPr>
          <w:hyperlink w:anchor="_Toc445321356" w:history="1">
            <w:r w:rsidRPr="00321375">
              <w:rPr>
                <w:rStyle w:val="a3"/>
                <w:rFonts w:ascii="Times New Roman" w:hAnsi="Times New Roman" w:cs="Times New Roman"/>
                <w:noProof/>
              </w:rPr>
              <w:t>Аннотация к рабочей программе по обществознанию для 8-9 классов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_Toc445321356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287" w:rsidRDefault="00F32287">
          <w:r>
            <w:fldChar w:fldCharType="end"/>
          </w:r>
        </w:p>
      </w:sdtContent>
    </w:sdt>
    <w:p w:rsidR="00F32287" w:rsidRPr="00F32287" w:rsidRDefault="00FE3BFC" w:rsidP="00F3228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45321355"/>
      <w:r w:rsidRPr="00F32287">
        <w:rPr>
          <w:rFonts w:ascii="Times New Roman" w:hAnsi="Times New Roman" w:cs="Times New Roman"/>
          <w:color w:val="auto"/>
        </w:rPr>
        <w:t>Аннотация к рабочей программе</w:t>
      </w:r>
      <w:r w:rsidR="00F32287" w:rsidRPr="00F32287">
        <w:rPr>
          <w:rFonts w:ascii="Times New Roman" w:hAnsi="Times New Roman" w:cs="Times New Roman"/>
          <w:b w:val="0"/>
          <w:color w:val="auto"/>
        </w:rPr>
        <w:t xml:space="preserve"> </w:t>
      </w:r>
      <w:r w:rsidRPr="00F32287">
        <w:rPr>
          <w:rFonts w:ascii="Times New Roman" w:hAnsi="Times New Roman" w:cs="Times New Roman"/>
          <w:color w:val="auto"/>
        </w:rPr>
        <w:t xml:space="preserve"> по обществознанию для 6-7 классов</w:t>
      </w:r>
      <w:bookmarkEnd w:id="0"/>
    </w:p>
    <w:p w:rsidR="00FE3BFC" w:rsidRPr="00FE3BFC" w:rsidRDefault="00FE3BFC" w:rsidP="00F322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BFC">
        <w:rPr>
          <w:rFonts w:ascii="Times New Roman" w:hAnsi="Times New Roman" w:cs="Times New Roman"/>
          <w:b/>
          <w:sz w:val="28"/>
          <w:szCs w:val="28"/>
        </w:rPr>
        <w:t>в  2015-2016 учебном  году</w:t>
      </w:r>
    </w:p>
    <w:p w:rsidR="00FE3BFC" w:rsidRPr="00FE3BFC" w:rsidRDefault="00FE3BFC" w:rsidP="00F32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у</w:t>
      </w:r>
      <w:bookmarkStart w:id="1" w:name="_GoBack"/>
      <w:bookmarkEnd w:id="1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чебного предмета « обществознание» адресована учащимся  6-7 классов в МОУ «СОШ № 3» г. Магнитогорска на 2015-2016 учебный год и  разработана на основе Примерной программы основного общего образования </w:t>
      </w:r>
      <w:proofErr w:type="gram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E3BF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End"/>
      <w:r w:rsidR="006E332F">
        <w:fldChar w:fldCharType="begin"/>
      </w:r>
      <w:r w:rsidR="006E332F">
        <w:instrText>HYPERLINK "http://www.mon.gov.ru/"</w:instrText>
      </w:r>
      <w:r w:rsidR="006E332F">
        <w:fldChar w:fldCharType="separate"/>
      </w:r>
      <w:r w:rsidRPr="00FE3BFC">
        <w:rPr>
          <w:rStyle w:val="a3"/>
          <w:rFonts w:ascii="Times New Roman" w:hAnsi="Times New Roman" w:cs="Times New Roman"/>
          <w:sz w:val="24"/>
          <w:szCs w:val="24"/>
        </w:rPr>
        <w:t>http</w:t>
      </w:r>
      <w:r w:rsidR="006E332F">
        <w:fldChar w:fldCharType="end"/>
      </w:r>
      <w:hyperlink r:id="rId6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7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</w:hyperlink>
      <w:hyperlink r:id="rId8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9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mon</w:t>
        </w:r>
      </w:hyperlink>
      <w:hyperlink r:id="rId10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1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</w:hyperlink>
      <w:hyperlink r:id="rId12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3" w:history="1">
        <w:r w:rsidRPr="00FE3BF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FE3BFC" w:rsidRPr="00FE3BFC" w:rsidRDefault="00FE3BFC" w:rsidP="00F32287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</w:t>
      </w:r>
      <w:proofErr w:type="gram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 для образовательного учреждения отводит 35 часов для обязательного изучения учебного предмета "Обществознание" в 5-9 классе, из расчета 1 учебный час в неделю. </w:t>
      </w:r>
    </w:p>
    <w:p w:rsidR="00FE3BFC" w:rsidRPr="00FE3BFC" w:rsidRDefault="00FE3BFC" w:rsidP="00F32287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 основании  учебного плана и </w:t>
      </w:r>
      <w:r w:rsidRPr="00FE3BFC">
        <w:rPr>
          <w:rFonts w:ascii="Times New Roman" w:hAnsi="Times New Roman" w:cs="Times New Roman"/>
          <w:sz w:val="24"/>
          <w:szCs w:val="24"/>
        </w:rPr>
        <w:t>расписания учебных занятий МОУ «СОШ № 3» на 2015-2016 учебный год, учебные часы в рабочей программе распределены следующем образом:</w:t>
      </w:r>
    </w:p>
    <w:p w:rsidR="00FE3BFC" w:rsidRPr="00FE3BFC" w:rsidRDefault="00FE3BFC" w:rsidP="00F32287">
      <w:pPr>
        <w:pStyle w:val="1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sz w:val="24"/>
          <w:szCs w:val="24"/>
        </w:rPr>
        <w:t xml:space="preserve">6 класс – 34 часа (1 час в неделю) </w:t>
      </w:r>
    </w:p>
    <w:p w:rsidR="00FE3BFC" w:rsidRPr="00FE3BFC" w:rsidRDefault="00FE3BFC" w:rsidP="00F32287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sz w:val="24"/>
          <w:szCs w:val="24"/>
        </w:rPr>
        <w:t>7 класс – 34 часа (1 час в неделю)</w:t>
      </w:r>
    </w:p>
    <w:p w:rsidR="00FE3BFC" w:rsidRPr="00FE3BFC" w:rsidRDefault="00FE3BFC" w:rsidP="00F32287">
      <w:pPr>
        <w:pStyle w:val="a4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FE3BFC" w:rsidRPr="00FE3BFC" w:rsidRDefault="00FE3BFC" w:rsidP="00F3228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 xml:space="preserve">Развитие  </w:t>
      </w:r>
      <w:r w:rsidRPr="00FE3BFC">
        <w:rPr>
          <w:rFonts w:ascii="Times New Roman" w:hAnsi="Times New Roman" w:cs="Times New Roman"/>
          <w:sz w:val="24"/>
          <w:szCs w:val="24"/>
        </w:rPr>
        <w:t>личности 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 нравственной и правовой культуры, экономического образа мышления, способности к самоопределению и самореализации;</w:t>
      </w:r>
    </w:p>
    <w:p w:rsidR="00FE3BFC" w:rsidRPr="00FE3BFC" w:rsidRDefault="00FE3BFC" w:rsidP="00F3228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E3BFC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</w:t>
      </w:r>
      <w:proofErr w:type="gramStart"/>
      <w:r w:rsidRPr="00FE3BFC">
        <w:rPr>
          <w:rFonts w:ascii="Times New Roman" w:hAnsi="Times New Roman" w:cs="Times New Roman"/>
          <w:sz w:val="24"/>
          <w:szCs w:val="24"/>
        </w:rPr>
        <w:t>закрепленным</w:t>
      </w:r>
      <w:proofErr w:type="gramEnd"/>
      <w:r w:rsidRPr="00FE3BFC">
        <w:rPr>
          <w:rFonts w:ascii="Times New Roman" w:hAnsi="Times New Roman" w:cs="Times New Roman"/>
          <w:sz w:val="24"/>
          <w:szCs w:val="24"/>
        </w:rPr>
        <w:t xml:space="preserve"> в Конституции Российской Федерации;</w:t>
      </w:r>
    </w:p>
    <w:p w:rsidR="00FE3BFC" w:rsidRPr="00FE3BFC" w:rsidRDefault="00FE3BFC" w:rsidP="00F3228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 xml:space="preserve">Освоение   </w:t>
      </w:r>
      <w:r w:rsidRPr="00FE3BFC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FE3BFC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FE3BFC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FE3BFC" w:rsidRPr="00FE3BFC" w:rsidRDefault="00FE3BFC" w:rsidP="00F3228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>Овладение  умениями</w:t>
      </w:r>
      <w:r w:rsidRPr="00FE3BFC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FE3BFC" w:rsidRPr="00FE3BFC" w:rsidRDefault="00FE3BFC" w:rsidP="00F32287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>Формирование   опыта</w:t>
      </w:r>
      <w:r w:rsidRPr="00FE3BFC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E3BFC" w:rsidRPr="00FE3BFC" w:rsidRDefault="00FE3BFC" w:rsidP="00F322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BFC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Используемый учебно-методический комплект:</w:t>
      </w:r>
    </w:p>
    <w:p w:rsidR="00FE3BFC" w:rsidRPr="00FE3BFC" w:rsidRDefault="00FE3BFC" w:rsidP="00F32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FE3BFC" w:rsidRPr="00FE3BFC" w:rsidRDefault="00FE3BFC" w:rsidP="00F32287">
      <w:pPr>
        <w:tabs>
          <w:tab w:val="left" w:pos="540"/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Программа: 6-11 классы общеобразовательных учреждений / [авт.-сост.: О. Б. Соболева, А. В. Воронцов, В. В. Барабанов].- </w:t>
      </w:r>
      <w:proofErr w:type="gram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FE3BFC">
        <w:rPr>
          <w:rFonts w:ascii="Times New Roman" w:hAnsi="Times New Roman" w:cs="Times New Roman"/>
          <w:color w:val="000000"/>
          <w:sz w:val="24"/>
          <w:szCs w:val="24"/>
        </w:rPr>
        <w:t>, 2009 – 32 с.)</w:t>
      </w:r>
      <w:proofErr w:type="gramEnd"/>
    </w:p>
    <w:p w:rsidR="00FE3BFC" w:rsidRPr="00FE3BFC" w:rsidRDefault="00FE3BFC" w:rsidP="00F32287">
      <w:pPr>
        <w:tabs>
          <w:tab w:val="left" w:pos="540"/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color w:val="000000"/>
          <w:sz w:val="24"/>
          <w:szCs w:val="24"/>
        </w:rPr>
        <w:t>2. Обществознание: мир человека: 6 класс</w:t>
      </w:r>
      <w:proofErr w:type="gram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общеобразовательных учреждений / В.В. Барабанов, И.П. Насонова; под общ. Ред. Г.А. </w:t>
      </w:r>
      <w:proofErr w:type="spell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Бордовского</w:t>
      </w:r>
      <w:proofErr w:type="spellEnd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FE3BFC">
        <w:rPr>
          <w:rFonts w:ascii="Times New Roman" w:hAnsi="Times New Roman" w:cs="Times New Roman"/>
          <w:color w:val="000000"/>
          <w:sz w:val="24"/>
          <w:szCs w:val="24"/>
        </w:rPr>
        <w:t>, 2013</w:t>
      </w:r>
    </w:p>
    <w:p w:rsidR="00FE3BFC" w:rsidRPr="00FE3BFC" w:rsidRDefault="00FE3BFC" w:rsidP="00F32287">
      <w:pPr>
        <w:tabs>
          <w:tab w:val="left" w:pos="540"/>
          <w:tab w:val="left" w:pos="720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FE3BFC" w:rsidRPr="00FE3BFC" w:rsidRDefault="00FE3BFC" w:rsidP="00F32287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sz w:val="24"/>
          <w:szCs w:val="24"/>
        </w:rPr>
        <w:lastRenderedPageBreak/>
        <w:t>Обществознание: программа: 6-11 классы общеобразовательных учреждений / [авт</w:t>
      </w:r>
      <w:proofErr w:type="gramStart"/>
      <w:r w:rsidRPr="00FE3BF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E3BFC">
        <w:rPr>
          <w:rFonts w:ascii="Times New Roman" w:hAnsi="Times New Roman" w:cs="Times New Roman"/>
          <w:sz w:val="24"/>
          <w:szCs w:val="24"/>
        </w:rPr>
        <w:t xml:space="preserve">ост.: О.Б. Соболева, А.В. Воронцов, В.В. Барабанов]. – М.: </w:t>
      </w:r>
      <w:proofErr w:type="spellStart"/>
      <w:r w:rsidRPr="00FE3BF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E3BFC">
        <w:rPr>
          <w:rFonts w:ascii="Times New Roman" w:hAnsi="Times New Roman" w:cs="Times New Roman"/>
          <w:sz w:val="24"/>
          <w:szCs w:val="24"/>
        </w:rPr>
        <w:t>, 2009. – 32 с.;</w:t>
      </w:r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3BFC" w:rsidRPr="00FE3BFC" w:rsidRDefault="00FE3BFC" w:rsidP="00F32287">
      <w:pPr>
        <w:pStyle w:val="1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color w:val="000000"/>
          <w:sz w:val="24"/>
          <w:szCs w:val="24"/>
        </w:rPr>
        <w:t>Обществознание: человек в обществе</w:t>
      </w:r>
      <w:proofErr w:type="gram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 7 класс: учебник для общеобразовательных учреждений / О.Б. Соболева, Р.П. </w:t>
      </w:r>
      <w:proofErr w:type="spell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Корсун</w:t>
      </w:r>
      <w:proofErr w:type="spellEnd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; под ред. Акад. РАО Г.А. </w:t>
      </w:r>
      <w:proofErr w:type="spell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Бордовского</w:t>
      </w:r>
      <w:proofErr w:type="spellEnd"/>
      <w:r w:rsidRPr="00FE3BFC">
        <w:rPr>
          <w:rFonts w:ascii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 w:rsidRPr="00FE3BF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FE3BFC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FE3BFC" w:rsidRPr="00FE3BFC" w:rsidRDefault="00FE3BFC" w:rsidP="00F3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FE3BFC" w:rsidRPr="00FE3BFC" w:rsidRDefault="00FE3BFC" w:rsidP="00F32287">
      <w:pPr>
        <w:pStyle w:val="1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sz w:val="24"/>
          <w:szCs w:val="24"/>
        </w:rPr>
        <w:t xml:space="preserve">Практическая часть выражена в контрольных работах. </w:t>
      </w:r>
    </w:p>
    <w:p w:rsidR="00FE3BFC" w:rsidRPr="00FE3BFC" w:rsidRDefault="00FE3BFC" w:rsidP="00F32287">
      <w:pPr>
        <w:pStyle w:val="1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sz w:val="24"/>
          <w:szCs w:val="24"/>
        </w:rPr>
        <w:t>6 класс – 5 контрольных работ (</w:t>
      </w:r>
      <w:proofErr w:type="gramStart"/>
      <w:r w:rsidRPr="00FE3BFC">
        <w:rPr>
          <w:rFonts w:ascii="Times New Roman" w:hAnsi="Times New Roman" w:cs="Times New Roman"/>
          <w:sz w:val="24"/>
          <w:szCs w:val="24"/>
        </w:rPr>
        <w:t>оценочные</w:t>
      </w:r>
      <w:proofErr w:type="gramEnd"/>
      <w:r w:rsidRPr="00FE3BFC">
        <w:rPr>
          <w:rFonts w:ascii="Times New Roman" w:hAnsi="Times New Roman" w:cs="Times New Roman"/>
          <w:sz w:val="24"/>
          <w:szCs w:val="24"/>
        </w:rPr>
        <w:t>);</w:t>
      </w:r>
    </w:p>
    <w:p w:rsidR="00FE3BFC" w:rsidRPr="00FE3BFC" w:rsidRDefault="00FE3BFC" w:rsidP="00F32287">
      <w:pPr>
        <w:pStyle w:val="1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sz w:val="24"/>
          <w:szCs w:val="24"/>
        </w:rPr>
        <w:t>7 класс -  4 контрольных работ (</w:t>
      </w:r>
      <w:proofErr w:type="gramStart"/>
      <w:r w:rsidRPr="00FE3BFC">
        <w:rPr>
          <w:rFonts w:ascii="Times New Roman" w:hAnsi="Times New Roman" w:cs="Times New Roman"/>
          <w:sz w:val="24"/>
          <w:szCs w:val="24"/>
        </w:rPr>
        <w:t>оценочные</w:t>
      </w:r>
      <w:proofErr w:type="gramEnd"/>
      <w:r w:rsidRPr="00FE3BFC">
        <w:rPr>
          <w:rFonts w:ascii="Times New Roman" w:hAnsi="Times New Roman" w:cs="Times New Roman"/>
          <w:sz w:val="24"/>
          <w:szCs w:val="24"/>
        </w:rPr>
        <w:t>).</w:t>
      </w:r>
    </w:p>
    <w:p w:rsidR="00FE3BFC" w:rsidRPr="00FE3BFC" w:rsidRDefault="00FE3BFC" w:rsidP="00F3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Национально-региональный компонент.</w:t>
      </w:r>
    </w:p>
    <w:p w:rsidR="00FE3BFC" w:rsidRPr="00FE3BFC" w:rsidRDefault="00FE3BFC" w:rsidP="00F32287">
      <w:pPr>
        <w:pStyle w:val="Style5"/>
        <w:spacing w:line="240" w:lineRule="auto"/>
        <w:rPr>
          <w:bCs/>
          <w:color w:val="000000"/>
          <w:sz w:val="24"/>
          <w:szCs w:val="24"/>
        </w:rPr>
      </w:pPr>
      <w:r w:rsidRPr="00FE3BFC">
        <w:rPr>
          <w:sz w:val="24"/>
          <w:szCs w:val="24"/>
        </w:rPr>
        <w:t>За счет учебного времени по национально-региональному компоненту предполагается изучение особой содержательной линии «История родного края» (не менее10%учебного времени).</w:t>
      </w:r>
    </w:p>
    <w:p w:rsidR="00FE3BFC" w:rsidRPr="00FE3BFC" w:rsidRDefault="00FE3BFC" w:rsidP="00F32287">
      <w:pPr>
        <w:pStyle w:val="1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3BFC">
        <w:rPr>
          <w:rFonts w:ascii="Times New Roman" w:hAnsi="Times New Roman" w:cs="Times New Roman"/>
          <w:bCs/>
          <w:color w:val="000000"/>
          <w:sz w:val="24"/>
          <w:szCs w:val="24"/>
        </w:rPr>
        <w:t>6 класс- 3 часа;</w:t>
      </w:r>
    </w:p>
    <w:p w:rsidR="00FE3BFC" w:rsidRPr="00FE3BFC" w:rsidRDefault="00FE3BFC" w:rsidP="00F32287">
      <w:pPr>
        <w:pStyle w:val="1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Cs/>
          <w:color w:val="000000"/>
          <w:sz w:val="24"/>
          <w:szCs w:val="24"/>
        </w:rPr>
        <w:t>7 класс – 4 часа.</w:t>
      </w:r>
    </w:p>
    <w:p w:rsidR="00FE3BFC" w:rsidRPr="00FE3BFC" w:rsidRDefault="00FE3BFC" w:rsidP="00F32287">
      <w:pPr>
        <w:pStyle w:val="Style13"/>
        <w:spacing w:line="240" w:lineRule="auto"/>
        <w:ind w:firstLine="142"/>
        <w:rPr>
          <w:szCs w:val="24"/>
        </w:rPr>
      </w:pPr>
      <w:r w:rsidRPr="00FE3BFC">
        <w:rPr>
          <w:b/>
          <w:szCs w:val="24"/>
        </w:rPr>
        <w:t xml:space="preserve">Требования к уровню подготовки </w:t>
      </w:r>
      <w:proofErr w:type="gramStart"/>
      <w:r w:rsidRPr="00FE3BFC">
        <w:rPr>
          <w:b/>
          <w:szCs w:val="24"/>
        </w:rPr>
        <w:t>обучающихся</w:t>
      </w:r>
      <w:proofErr w:type="gramEnd"/>
      <w:r w:rsidRPr="00FE3BFC">
        <w:rPr>
          <w:b/>
          <w:szCs w:val="24"/>
        </w:rPr>
        <w:t>, успешно освоивших рабочую программу учебного предмета</w:t>
      </w:r>
    </w:p>
    <w:p w:rsidR="00FE3BFC" w:rsidRPr="00FE3BFC" w:rsidRDefault="00FE3BFC" w:rsidP="00F32287">
      <w:pPr>
        <w:pStyle w:val="15"/>
        <w:widowControl w:val="0"/>
        <w:spacing w:before="0" w:line="240" w:lineRule="auto"/>
        <w:ind w:left="0" w:right="0" w:firstLine="567"/>
        <w:jc w:val="left"/>
        <w:rPr>
          <w:rFonts w:ascii="Times New Roman" w:hAnsi="Times New Roman"/>
          <w:sz w:val="24"/>
          <w:szCs w:val="24"/>
        </w:rPr>
      </w:pPr>
      <w:r w:rsidRPr="00FE3BFC">
        <w:rPr>
          <w:rFonts w:ascii="Times New Roman" w:hAnsi="Times New Roman"/>
          <w:b w:val="0"/>
          <w:sz w:val="24"/>
          <w:szCs w:val="24"/>
        </w:rPr>
        <w:t>В результате изучения обществознания  ученик должен</w:t>
      </w:r>
    </w:p>
    <w:p w:rsidR="00FE3BFC" w:rsidRPr="00FE3BFC" w:rsidRDefault="00FE3BFC" w:rsidP="00F32287">
      <w:pPr>
        <w:pStyle w:val="16"/>
        <w:widowControl w:val="0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3BFC">
        <w:rPr>
          <w:rFonts w:ascii="Times New Roman" w:hAnsi="Times New Roman"/>
          <w:b/>
          <w:sz w:val="24"/>
          <w:szCs w:val="24"/>
        </w:rPr>
        <w:t>Знать/понимать</w:t>
      </w:r>
    </w:p>
    <w:p w:rsidR="00FE3BFC" w:rsidRPr="00FE3BFC" w:rsidRDefault="00FE3BFC" w:rsidP="00F32287">
      <w:pPr>
        <w:pStyle w:val="21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</w:pPr>
      <w:r w:rsidRPr="00FE3BFC">
        <w:t>социальные свойства человека, его взаимодействие с другими людьми;</w:t>
      </w:r>
    </w:p>
    <w:p w:rsidR="00FE3BFC" w:rsidRPr="00FE3BFC" w:rsidRDefault="00FE3BFC" w:rsidP="00F32287">
      <w:pPr>
        <w:pStyle w:val="21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</w:pPr>
      <w:r w:rsidRPr="00FE3BFC">
        <w:t xml:space="preserve">сущность общества как формы совместной  деятельности людей; </w:t>
      </w:r>
    </w:p>
    <w:p w:rsidR="00FE3BFC" w:rsidRPr="00FE3BFC" w:rsidRDefault="00FE3BFC" w:rsidP="00F32287">
      <w:pPr>
        <w:pStyle w:val="21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</w:pPr>
      <w:r w:rsidRPr="00FE3BFC">
        <w:t>характерные черты и признаки основных сфер жизни общества;</w:t>
      </w:r>
    </w:p>
    <w:p w:rsidR="00FE3BFC" w:rsidRPr="00FE3BFC" w:rsidRDefault="00FE3BFC" w:rsidP="00F32287">
      <w:pPr>
        <w:pStyle w:val="21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b/>
        </w:rPr>
      </w:pPr>
      <w:r w:rsidRPr="00FE3BFC">
        <w:t>содержание и значение социальных норм, регулирующих общественные отношения.</w:t>
      </w:r>
    </w:p>
    <w:p w:rsidR="00FE3BFC" w:rsidRPr="00FE3BFC" w:rsidRDefault="00FE3BFC" w:rsidP="00F32287">
      <w:pPr>
        <w:pStyle w:val="16"/>
        <w:widowControl w:val="0"/>
        <w:tabs>
          <w:tab w:val="left" w:pos="0"/>
          <w:tab w:val="left" w:pos="54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3BFC">
        <w:rPr>
          <w:rFonts w:ascii="Times New Roman" w:hAnsi="Times New Roman"/>
          <w:b/>
          <w:sz w:val="24"/>
          <w:szCs w:val="24"/>
        </w:rPr>
        <w:t>Уметь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описывать</w:t>
      </w:r>
      <w:r w:rsidRPr="00FE3BFC">
        <w:rPr>
          <w:rFonts w:ascii="Times New Roman" w:hAnsi="Times New Roman" w:cs="Times New Roman"/>
          <w:sz w:val="24"/>
          <w:szCs w:val="24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r w:rsidRPr="00FE3BFC">
        <w:rPr>
          <w:rFonts w:ascii="Times New Roman" w:hAnsi="Times New Roman" w:cs="Times New Roman"/>
          <w:sz w:val="24"/>
          <w:szCs w:val="24"/>
        </w:rPr>
        <w:t xml:space="preserve"> социальные объекты, суждения об обществе и человеке, выявлять  их общие черты и различия; 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FE3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E3BFC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(включая</w:t>
      </w:r>
      <w:r w:rsidRPr="00FE3BF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E3BFC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FE3BFC">
        <w:rPr>
          <w:rFonts w:ascii="Times New Roman" w:hAnsi="Times New Roman" w:cs="Times New Roman"/>
          <w:sz w:val="24"/>
          <w:szCs w:val="24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 w:rsidRPr="00FE3BFC">
        <w:rPr>
          <w:rFonts w:ascii="Times New Roman" w:hAnsi="Times New Roman" w:cs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BFC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FE3BF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E3BFC">
        <w:rPr>
          <w:rFonts w:ascii="Times New Roman" w:hAnsi="Times New Roman" w:cs="Times New Roman"/>
          <w:sz w:val="24"/>
          <w:szCs w:val="24"/>
        </w:rPr>
        <w:t xml:space="preserve">  познавательные и практические задачи в рамках изученного материала,</w:t>
      </w:r>
      <w:r w:rsidRPr="00FE3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BFC">
        <w:rPr>
          <w:rFonts w:ascii="Times New Roman" w:hAnsi="Times New Roman" w:cs="Times New Roman"/>
          <w:sz w:val="24"/>
          <w:szCs w:val="24"/>
        </w:rPr>
        <w:t>отражающие типичные ситуации в различных сферах деятельности человека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осуществлять</w:t>
      </w:r>
      <w:r w:rsidRPr="00FE3BFC">
        <w:rPr>
          <w:rFonts w:ascii="Times New Roman" w:hAnsi="Times New Roman" w:cs="Times New Roman"/>
          <w:sz w:val="24"/>
          <w:szCs w:val="24"/>
        </w:rPr>
        <w:t xml:space="preserve"> </w:t>
      </w:r>
      <w:r w:rsidRPr="00FE3BFC">
        <w:rPr>
          <w:rFonts w:ascii="Times New Roman" w:hAnsi="Times New Roman" w:cs="Times New Roman"/>
          <w:b/>
          <w:i/>
          <w:sz w:val="24"/>
          <w:szCs w:val="24"/>
        </w:rPr>
        <w:t>поиск</w:t>
      </w:r>
      <w:r w:rsidRPr="00FE3BFC">
        <w:rPr>
          <w:rFonts w:ascii="Times New Roman" w:hAnsi="Times New Roman" w:cs="Times New Roman"/>
          <w:sz w:val="24"/>
          <w:szCs w:val="24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E3BFC" w:rsidRPr="00FE3BFC" w:rsidRDefault="00FE3BFC" w:rsidP="00F32287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b/>
          <w:i/>
          <w:sz w:val="24"/>
          <w:szCs w:val="24"/>
        </w:rPr>
        <w:t>самостоятельно составлять</w:t>
      </w:r>
      <w:r w:rsidRPr="00FE3BFC">
        <w:rPr>
          <w:rFonts w:ascii="Times New Roman" w:hAnsi="Times New Roman" w:cs="Times New Roman"/>
          <w:sz w:val="24"/>
          <w:szCs w:val="24"/>
        </w:rPr>
        <w:t xml:space="preserve"> простейшие виды правовых документов (записки, заявления, справки и т.п.).</w:t>
      </w:r>
    </w:p>
    <w:p w:rsidR="00FE3BFC" w:rsidRPr="00FE3BFC" w:rsidRDefault="00FE3BFC" w:rsidP="00F32287">
      <w:pPr>
        <w:pStyle w:val="16"/>
        <w:widowControl w:val="0"/>
        <w:tabs>
          <w:tab w:val="left" w:pos="0"/>
          <w:tab w:val="left" w:pos="5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3BFC">
        <w:rPr>
          <w:rFonts w:ascii="Times New Roman" w:hAnsi="Times New Roman"/>
          <w:sz w:val="24"/>
          <w:szCs w:val="24"/>
        </w:rPr>
        <w:t xml:space="preserve">            </w:t>
      </w:r>
      <w:r w:rsidRPr="00FE3BFC">
        <w:rPr>
          <w:rFonts w:ascii="Times New Roman" w:hAnsi="Times New Roman"/>
          <w:bCs/>
          <w:iCs/>
          <w:color w:val="000000"/>
          <w:sz w:val="24"/>
          <w:szCs w:val="24"/>
        </w:rPr>
        <w:t>С целью достижения высоких результатов образования в процессе реализации программы используются следующие:</w:t>
      </w:r>
    </w:p>
    <w:p w:rsidR="00FE3BFC" w:rsidRPr="00FE3BFC" w:rsidRDefault="00FE3BFC" w:rsidP="00F32287">
      <w:pPr>
        <w:pStyle w:val="11"/>
        <w:spacing w:before="0" w:after="0" w:line="240" w:lineRule="auto"/>
        <w:rPr>
          <w:color w:val="000000"/>
        </w:rPr>
      </w:pPr>
      <w:r w:rsidRPr="00FE3BFC">
        <w:rPr>
          <w:color w:val="000000"/>
        </w:rPr>
        <w:t xml:space="preserve">Формы образования </w:t>
      </w:r>
      <w:proofErr w:type="gramStart"/>
      <w:r w:rsidRPr="00FE3BFC">
        <w:rPr>
          <w:color w:val="000000"/>
        </w:rPr>
        <w:t>:</w:t>
      </w:r>
      <w:r w:rsidRPr="00FE3BFC">
        <w:rPr>
          <w:i/>
          <w:iCs/>
          <w:color w:val="000000"/>
        </w:rPr>
        <w:t>к</w:t>
      </w:r>
      <w:proofErr w:type="gramEnd"/>
      <w:r w:rsidRPr="00FE3BFC">
        <w:rPr>
          <w:i/>
          <w:iCs/>
          <w:color w:val="000000"/>
        </w:rPr>
        <w:t>омбинированный урок, лекции, семинары, и др.</w:t>
      </w:r>
    </w:p>
    <w:p w:rsidR="00FE3BFC" w:rsidRPr="00FE3BFC" w:rsidRDefault="00FE3BFC" w:rsidP="00F3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BFC">
        <w:rPr>
          <w:rFonts w:ascii="Times New Roman" w:hAnsi="Times New Roman" w:cs="Times New Roman"/>
          <w:color w:val="000000"/>
          <w:sz w:val="24"/>
          <w:szCs w:val="24"/>
        </w:rPr>
        <w:t>Формы и средства контроля</w:t>
      </w:r>
      <w:r w:rsidRPr="00FE3BFC">
        <w:rPr>
          <w:rFonts w:ascii="Times New Roman" w:hAnsi="Times New Roman" w:cs="Times New Roman"/>
          <w:i/>
          <w:color w:val="000000"/>
          <w:sz w:val="24"/>
          <w:szCs w:val="24"/>
        </w:rPr>
        <w:t>:  Рабочая тетрадь, составление таблиц, написания эссе, устный опрос</w:t>
      </w:r>
      <w:proofErr w:type="gramStart"/>
      <w:r w:rsidRPr="00FE3B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FE3BFC">
        <w:rPr>
          <w:rFonts w:ascii="Times New Roman" w:hAnsi="Times New Roman" w:cs="Times New Roman"/>
          <w:i/>
          <w:color w:val="000000"/>
          <w:sz w:val="24"/>
          <w:szCs w:val="24"/>
        </w:rPr>
        <w:t>решение познавательных задач, контрольные работы в виде теста по изучению текущей главы.</w:t>
      </w:r>
    </w:p>
    <w:p w:rsidR="00FE3BFC" w:rsidRPr="00FE3BFC" w:rsidRDefault="00FE3BFC" w:rsidP="00F32287">
      <w:pPr>
        <w:pStyle w:val="1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3C" w:rsidRPr="00F32287" w:rsidRDefault="00E1073C" w:rsidP="00F32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BFC" w:rsidRPr="00E1073C" w:rsidRDefault="00FE3BFC" w:rsidP="00F32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73C">
        <w:rPr>
          <w:rFonts w:ascii="Times New Roman" w:hAnsi="Times New Roman" w:cs="Times New Roman"/>
          <w:sz w:val="24"/>
          <w:szCs w:val="24"/>
        </w:rPr>
        <w:t>Составитель: Семенова Дарья Павловна, учитель истории и обществознания</w:t>
      </w:r>
    </w:p>
    <w:p w:rsidR="00FE3BFC" w:rsidRPr="00E1073C" w:rsidRDefault="00FE3BFC" w:rsidP="00F32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BFC" w:rsidRPr="00E1073C" w:rsidRDefault="00FE3BFC" w:rsidP="00F3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FC" w:rsidRPr="00FE3BFC" w:rsidRDefault="00FE3BFC" w:rsidP="00F32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87" w:rsidRPr="00F32287" w:rsidRDefault="00F32287" w:rsidP="00F32287">
      <w:pPr>
        <w:pStyle w:val="1"/>
        <w:pageBreakBefore/>
        <w:jc w:val="center"/>
        <w:rPr>
          <w:rFonts w:ascii="Times New Roman" w:hAnsi="Times New Roman" w:cs="Times New Roman"/>
          <w:color w:val="auto"/>
        </w:rPr>
      </w:pPr>
      <w:bookmarkStart w:id="2" w:name="_Toc445321356"/>
      <w:r w:rsidRPr="00F32287">
        <w:rPr>
          <w:rFonts w:ascii="Times New Roman" w:hAnsi="Times New Roman" w:cs="Times New Roman"/>
          <w:color w:val="auto"/>
        </w:rPr>
        <w:lastRenderedPageBreak/>
        <w:t>Аннотация к рабочей программе по обществознанию для 8-9 классов</w:t>
      </w:r>
      <w:bookmarkEnd w:id="2"/>
    </w:p>
    <w:p w:rsidR="00F32287" w:rsidRPr="00C47719" w:rsidRDefault="00F32287" w:rsidP="00F32287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F32287" w:rsidRPr="00C47719" w:rsidRDefault="00F32287" w:rsidP="00F32287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87" w:rsidRPr="00C47719" w:rsidRDefault="00F32287" w:rsidP="00F32287">
      <w:pPr>
        <w:shd w:val="clear" w:color="auto" w:fill="FFFFFF"/>
        <w:tabs>
          <w:tab w:val="left" w:pos="1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«Обществознание» разработана на основе </w:t>
      </w:r>
      <w:r w:rsidRPr="00C4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программа: 6-11 классы общеобразовательных учреждений / [авт.-сост.: О. Б. Соболева, А. В. Воронцов, В. В. Баранов].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F32287" w:rsidRDefault="00F32287" w:rsidP="00F32287">
      <w:pPr>
        <w:shd w:val="clear" w:color="auto" w:fill="FFFFFF"/>
        <w:tabs>
          <w:tab w:val="left" w:pos="1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4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</w:t>
      </w:r>
      <w:r w:rsidRPr="00C47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 полном соответствии с государственным стандартом и обязательным минимумом содержания</w:t>
      </w:r>
      <w:r w:rsidRPr="00C477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обществоведческого образования.</w:t>
      </w:r>
    </w:p>
    <w:p w:rsidR="00F32287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контрольных и практических работ, выполняемых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>щимися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287" w:rsidRDefault="00F32287" w:rsidP="00F3228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CF4">
        <w:rPr>
          <w:rFonts w:ascii="Times New Roman" w:eastAsia="Calibri" w:hAnsi="Times New Roman" w:cs="Times New Roman"/>
          <w:b/>
          <w:sz w:val="24"/>
          <w:szCs w:val="24"/>
        </w:rPr>
        <w:t>Структура документа</w:t>
      </w:r>
    </w:p>
    <w:p w:rsidR="00F32287" w:rsidRPr="00A860FD" w:rsidRDefault="00F32287" w:rsidP="00F3228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C7CF4">
        <w:rPr>
          <w:rFonts w:ascii="Times New Roman" w:eastAsia="Calibri" w:hAnsi="Times New Roman" w:cs="Times New Roman"/>
          <w:sz w:val="24"/>
          <w:szCs w:val="24"/>
        </w:rPr>
        <w:t>Рабочая прогр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амма по обществознанию </w:t>
      </w: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включает шесть разделов: пояснительную записку; календарно-тематическое планирование; характеристику УМК; требования к уровню подготовки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>щихся; характеристику контрольно-измерительных материалов, испо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льзуемых при оценивании уровня </w:t>
      </w: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>щихся; приложение (список литературы и т.д.).</w:t>
      </w:r>
    </w:p>
    <w:p w:rsidR="00F32287" w:rsidRPr="009C7CF4" w:rsidRDefault="00F32287" w:rsidP="00F3228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CF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 Необходимость появления нового варианта программ по обществознанию обусловлена ситуацией, сложившейся в сфере школьного образования в начале XXI века. </w:t>
      </w:r>
      <w:proofErr w:type="gramStart"/>
      <w:r w:rsidRPr="009C7CF4">
        <w:rPr>
          <w:rFonts w:ascii="Times New Roman" w:eastAsia="Calibri" w:hAnsi="Times New Roman" w:cs="Times New Roman"/>
          <w:sz w:val="24"/>
          <w:szCs w:val="24"/>
        </w:rPr>
        <w:t>Новый государственный образовательный стандарт вводит изучение курса обществознания в основной школе уже с 6 класса и предусматривает существенные различия в обучении в средней (полной) школе на базовом и профильном уровнях.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Кроме того, в новом государственном образовательном стандарте уточнены и углублены цели школьного обществоведческого образования, изменены минимум содержания обществоведческого образования и требования к уровню подготовки выпускников. В соответствии с федеральным базисным учебным планом изменилось количество часов, отведённых на изучение обществознания на различных ступенях школьного образования, что привело к необходимости создания целостной линии программ и учебников по обществознанию, реализующей содержательную, методологическую и методическую преемственность от курса к курсу. Эта линия должна опираться на современный уровень развития фундаментальных наук, передовые достижения отечественной и зарубежной методики преподавания общественных наук, учитывать реальные возможности обучения обществознанию в современной российской школе.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В основе структуры программы – концентрическое построение школьного обществоведческого образования. Первый концентр – основная школа; второй концентр – средняя (полная) школа.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Методологической основой программы является </w:t>
      </w:r>
      <w:proofErr w:type="gramStart"/>
      <w:r w:rsidRPr="009C7CF4">
        <w:rPr>
          <w:rFonts w:ascii="Times New Roman" w:eastAsia="Calibri" w:hAnsi="Times New Roman" w:cs="Times New Roman"/>
          <w:sz w:val="24"/>
          <w:szCs w:val="24"/>
        </w:rPr>
        <w:t>личностно-ориентированный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C7CF4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подходы к изучению обществоведческих проблем. В соответствии с этим осуществляется построение и отбор учебного материала.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Содержание курсов нацелено на освоение основных положений гуманистического мировоззрения, ценностных ориентиров демократического общества, на нравственно-этическое и гражданско-патриотическое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щихся. Объективность в освещении социальных проблем в основной школе достигается за счет сопоставления оценок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щихся и соотнесения их личного опыта с теоретическими положениями. В средней (полной) школе предусматривается включение текстов </w:t>
      </w:r>
      <w:proofErr w:type="spellStart"/>
      <w:r w:rsidRPr="009C7CF4">
        <w:rPr>
          <w:rFonts w:ascii="Times New Roman" w:eastAsia="Calibri" w:hAnsi="Times New Roman" w:cs="Times New Roman"/>
          <w:sz w:val="24"/>
          <w:szCs w:val="24"/>
        </w:rPr>
        <w:t>историо-графического</w:t>
      </w:r>
      <w:proofErr w:type="spell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характера, изложение различных научных подходов, взглядов и оценок, что обеспечивает условия для приобретения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>щимися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опыта самостоятельных оценочных суждений, способствует формированию критического мышления, ценностного отношения к общественным явлениям и процессам.</w:t>
      </w:r>
    </w:p>
    <w:p w:rsidR="00F32287" w:rsidRPr="009C7CF4" w:rsidRDefault="00F32287" w:rsidP="00F32287">
      <w:pPr>
        <w:spacing w:after="0" w:line="240" w:lineRule="auto"/>
        <w:jc w:val="both"/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C7CF4">
        <w:rPr>
          <w:rFonts w:ascii="Times New Roman" w:eastAsia="Calibri" w:hAnsi="Times New Roman" w:cs="Times New Roman"/>
          <w:sz w:val="24"/>
          <w:szCs w:val="24"/>
        </w:rPr>
        <w:t>Важно отметить, что подходы к отбору содержания различаются в каждом концентре, а также на базовом и профильном уровнях обучения.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Главный принцип структурирования</w:t>
      </w:r>
      <w:r>
        <w:t xml:space="preserve"> </w:t>
      </w: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программы - изучение учебного материала от частного к общему: от личных проблем ученика </w:t>
      </w:r>
      <w:r w:rsidRPr="009C7CF4">
        <w:rPr>
          <w:rFonts w:ascii="Times New Roman" w:eastAsia="Calibri" w:hAnsi="Times New Roman" w:cs="Times New Roman"/>
          <w:sz w:val="24"/>
          <w:szCs w:val="24"/>
        </w:rPr>
        <w:lastRenderedPageBreak/>
        <w:t>через рассмотрение развития соответствующей ситуации в регионе, стране и мире к общетеоретическим обобщениям и перспективам развития рассматриваемого явления. Этот принцип реализуется в изучении каждой темы. Единство стержневых содержательных линий и тем создает условия для обобщения, сравнения и систематизации знаний по предмету.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При распределении учебного материала учитывались психологические и познавательные возможности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>щихся подросткового и раннего юношеского возраста, особенности интересов школьников, обучающихся по базовой и профильной программам.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Так, в основной школе при отборе содержания авторы руководствовались личным опытом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9C7CF4">
        <w:rPr>
          <w:rFonts w:ascii="Times New Roman" w:eastAsia="Calibri" w:hAnsi="Times New Roman" w:cs="Times New Roman"/>
          <w:sz w:val="24"/>
          <w:szCs w:val="24"/>
        </w:rPr>
        <w:t>, акцентируя внимание на проблемах, с которыми он сталкивается в личной и общественной жизни.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Тематическое разделение содержания обществоведческого курса на всех ступенях обучения остается традиционным: в качестве самостоятельных блоков учебного материала выделяются проблемы антропологического и общефилософского плана; характеристика основных сфер общественной жизни (социальной, духовной, экономической, политической и правовой). Введение на всех ступенях обучения знаний культурологичес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кого характера позволит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не только получить необходимый объем информации, но и расширить кругозор.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CF4">
        <w:rPr>
          <w:rFonts w:ascii="Times New Roman" w:eastAsia="Calibri" w:hAnsi="Times New Roman" w:cs="Times New Roman"/>
          <w:b/>
          <w:sz w:val="24"/>
          <w:szCs w:val="24"/>
        </w:rPr>
        <w:t>Цели курса</w:t>
      </w:r>
    </w:p>
    <w:p w:rsidR="00F32287" w:rsidRPr="009C7CF4" w:rsidRDefault="00F32287" w:rsidP="00F322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Цели курса призваны реализовать три уровня социального заказа. На уровне личности – заказ на личную, социальную и про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фессиональную успешность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9C7CF4">
        <w:rPr>
          <w:rFonts w:ascii="Times New Roman" w:eastAsia="Calibri" w:hAnsi="Times New Roman" w:cs="Times New Roman"/>
          <w:sz w:val="24"/>
          <w:szCs w:val="24"/>
        </w:rPr>
        <w:t>. На уровне общества – заказ на сохранение физического и морального здоровья нации, на цивилизованное отношение к проблемам свободы и ответственности, на поддержание социальной справедливости и достойного уровня благосостояния народа. На уровне государства – на сохранение единства и безопасности страны, на развитие человеческого капитала и конкурентоспособности в современном мире.</w:t>
      </w:r>
    </w:p>
    <w:p w:rsidR="00F32287" w:rsidRPr="009C7CF4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CF4">
        <w:rPr>
          <w:rFonts w:ascii="Times New Roman" w:eastAsia="Calibri" w:hAnsi="Times New Roman" w:cs="Times New Roman"/>
          <w:sz w:val="24"/>
          <w:szCs w:val="24"/>
        </w:rPr>
        <w:t xml:space="preserve">         Результатом обучения является достижение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9C7CF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C7CF4">
        <w:rPr>
          <w:rFonts w:ascii="Times New Roman" w:eastAsia="Calibri" w:hAnsi="Times New Roman" w:cs="Times New Roman"/>
          <w:sz w:val="24"/>
          <w:szCs w:val="24"/>
        </w:rPr>
        <w:t>щимися определенного уровня образованности путем овладения различными умениями в ходе изучения обществознания на разных ступенях средней школы.</w:t>
      </w:r>
    </w:p>
    <w:p w:rsidR="00F32287" w:rsidRPr="009C7CF4" w:rsidRDefault="00F32287" w:rsidP="00F32287">
      <w:pPr>
        <w:tabs>
          <w:tab w:val="left" w:pos="540"/>
          <w:tab w:val="left" w:pos="72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CF4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F32287" w:rsidRPr="0058106F" w:rsidRDefault="00F32287" w:rsidP="00F322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Условным подзаголовком курса обществознания </w:t>
      </w:r>
      <w:r w:rsidRPr="0058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класса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8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«Человек и право»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рассчитан на 35 часов изучения. </w:t>
      </w:r>
    </w:p>
    <w:p w:rsidR="00F32287" w:rsidRDefault="00F32287" w:rsidP="00F3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Задача курса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познакомить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субъектами правоотношений, способствовать успешной социализации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развивать способность решать элементарные юридические задачи, отстаивать свои права и не нарушать прав других людей, воспитывать в уважении к праву, формировать гражданские качества личности и правовую культуру в целом.</w:t>
      </w:r>
    </w:p>
    <w:p w:rsidR="00F32287" w:rsidRDefault="00F32287" w:rsidP="00F3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Обу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рассматривают актуальные для них проблемы, </w:t>
      </w:r>
      <w:proofErr w:type="gramStart"/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регулируемыми</w:t>
      </w:r>
      <w:proofErr w:type="gramEnd"/>
      <w:r w:rsidRPr="0058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права, а также основные принципы построения и функционирования правовой системы общества.</w:t>
      </w:r>
    </w:p>
    <w:p w:rsidR="00F32287" w:rsidRDefault="00F32287" w:rsidP="00F3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73">
        <w:rPr>
          <w:rFonts w:ascii="Times New Roman" w:hAnsi="Times New Roman" w:cs="Times New Roman"/>
          <w:sz w:val="24"/>
          <w:szCs w:val="24"/>
        </w:rPr>
        <w:t>Условным</w:t>
      </w:r>
      <w:r>
        <w:rPr>
          <w:rFonts w:ascii="Times New Roman" w:hAnsi="Times New Roman" w:cs="Times New Roman"/>
          <w:sz w:val="24"/>
          <w:szCs w:val="24"/>
        </w:rPr>
        <w:t xml:space="preserve"> подзаголовком курса обществознания </w:t>
      </w:r>
      <w:r w:rsidRPr="00171411">
        <w:rPr>
          <w:rFonts w:ascii="Times New Roman" w:hAnsi="Times New Roman" w:cs="Times New Roman"/>
          <w:b/>
          <w:sz w:val="24"/>
          <w:szCs w:val="24"/>
        </w:rPr>
        <w:t>9 класса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«Человек в экономических отношениях».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34 часа изучения. К 9 классу основной школы знания экономических категорий, понятий, процессов, с которыми обучающиеся сталкиваются в повседневной жизни, нуждаются в обобщении, дополнении теорией.</w:t>
      </w:r>
    </w:p>
    <w:p w:rsidR="00F32287" w:rsidRDefault="00F32287" w:rsidP="00F3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5D">
        <w:rPr>
          <w:rFonts w:ascii="Times New Roman" w:hAnsi="Times New Roman" w:cs="Times New Roman"/>
          <w:b/>
          <w:sz w:val="24"/>
          <w:szCs w:val="24"/>
        </w:rPr>
        <w:t>Задача курса</w:t>
      </w:r>
      <w:r>
        <w:rPr>
          <w:rFonts w:ascii="Times New Roman" w:hAnsi="Times New Roman" w:cs="Times New Roman"/>
          <w:sz w:val="24"/>
          <w:szCs w:val="24"/>
        </w:rPr>
        <w:t xml:space="preserve"> – познакомить обучающихся с основными понятиями экономики, развивать умения соотносить экономические понятия с реальными явлениями жизни подростков, дать представление о структуре экономики и сущности основных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>
        <w:rPr>
          <w:rFonts w:ascii="Times New Roman" w:hAnsi="Times New Roman" w:cs="Times New Roman"/>
          <w:sz w:val="24"/>
          <w:szCs w:val="24"/>
        </w:rPr>
        <w:t>; подчеркнуть первостепенные экономические интересы – как личные, так и общественные.</w:t>
      </w:r>
    </w:p>
    <w:p w:rsidR="00F32287" w:rsidRDefault="00F32287" w:rsidP="00F3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материала используется принцип «от частного к общему»: через конкретные экономические ситуации, с которыми сталкивается обучающийся в своей жизни, осуществляется выход не только на проблемы рационального экономического поведения, но и на этическую сторону разрешения материальных потребностей человека.</w:t>
      </w:r>
    </w:p>
    <w:p w:rsidR="00F32287" w:rsidRPr="006F583E" w:rsidRDefault="00F32287" w:rsidP="00F3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рабочую программу введены темы по </w:t>
      </w:r>
      <w:r w:rsidRPr="00F41751">
        <w:rPr>
          <w:rFonts w:ascii="Times New Roman" w:eastAsia="Calibri" w:hAnsi="Times New Roman" w:cs="Times New Roman"/>
          <w:sz w:val="24"/>
          <w:szCs w:val="24"/>
        </w:rPr>
        <w:t xml:space="preserve">изучению </w:t>
      </w:r>
      <w:r w:rsidRPr="00F41751">
        <w:rPr>
          <w:rFonts w:ascii="Times New Roman" w:eastAsia="Calibri" w:hAnsi="Times New Roman" w:cs="Times New Roman"/>
          <w:b/>
          <w:sz w:val="24"/>
          <w:szCs w:val="24"/>
        </w:rPr>
        <w:t>национально-регионального компонента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32287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71411">
        <w:rPr>
          <w:rFonts w:ascii="Times New Roman" w:eastAsia="Calibri" w:hAnsi="Times New Roman" w:cs="Times New Roman"/>
          <w:b/>
          <w:sz w:val="24"/>
          <w:szCs w:val="24"/>
        </w:rPr>
        <w:t>Для реализаци</w:t>
      </w:r>
      <w:r>
        <w:rPr>
          <w:rFonts w:ascii="Times New Roman" w:eastAsia="Calibri" w:hAnsi="Times New Roman" w:cs="Times New Roman"/>
          <w:b/>
          <w:sz w:val="24"/>
          <w:szCs w:val="24"/>
        </w:rPr>
        <w:t>и рабочей программы по обществознанию</w:t>
      </w:r>
      <w:r w:rsidRPr="00171411">
        <w:rPr>
          <w:rFonts w:ascii="Times New Roman" w:eastAsia="Calibri" w:hAnsi="Times New Roman" w:cs="Times New Roman"/>
          <w:b/>
          <w:sz w:val="24"/>
          <w:szCs w:val="24"/>
        </w:rPr>
        <w:t xml:space="preserve"> для 8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класса используется учебник</w:t>
      </w:r>
      <w:r w:rsidRPr="0017141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32287" w:rsidRDefault="00F32287" w:rsidP="00F32287">
      <w:pPr>
        <w:numPr>
          <w:ilvl w:val="1"/>
          <w:numId w:val="7"/>
        </w:numPr>
        <w:tabs>
          <w:tab w:val="left" w:pos="360"/>
        </w:tabs>
        <w:suppressAutoHyphens w:val="0"/>
        <w:spacing w:after="0" w:line="240" w:lineRule="auto"/>
        <w:ind w:left="5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01">
        <w:rPr>
          <w:rFonts w:ascii="Times New Roman" w:eastAsia="Calibri" w:hAnsi="Times New Roman" w:cs="Times New Roman"/>
          <w:sz w:val="24"/>
          <w:szCs w:val="24"/>
        </w:rPr>
        <w:lastRenderedPageBreak/>
        <w:t>Соболева О. Б. Общес</w:t>
      </w:r>
      <w:r>
        <w:rPr>
          <w:rFonts w:ascii="Times New Roman" w:eastAsia="Calibri" w:hAnsi="Times New Roman" w:cs="Times New Roman"/>
          <w:sz w:val="24"/>
          <w:szCs w:val="24"/>
        </w:rPr>
        <w:t>твознание: право в жизни человека, общества и государства: 8</w:t>
      </w:r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учащихся общеобразовательных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О. Б. Соболева, В. Н. Чайка</w:t>
      </w:r>
      <w:r w:rsidRPr="00595A01">
        <w:rPr>
          <w:rFonts w:ascii="Times New Roman" w:eastAsia="Calibri" w:hAnsi="Times New Roman" w:cs="Times New Roman"/>
          <w:sz w:val="24"/>
          <w:szCs w:val="24"/>
        </w:rPr>
        <w:t>; под общ</w:t>
      </w:r>
      <w:proofErr w:type="gramStart"/>
      <w:r w:rsidRPr="00595A0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5A0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95A01">
        <w:rPr>
          <w:rFonts w:ascii="Times New Roman" w:eastAsia="Calibri" w:hAnsi="Times New Roman" w:cs="Times New Roman"/>
          <w:sz w:val="24"/>
          <w:szCs w:val="24"/>
        </w:rPr>
        <w:t>ед.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акад. РАО </w:t>
      </w:r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 Г. А. </w:t>
      </w:r>
      <w:proofErr w:type="spellStart"/>
      <w:r w:rsidRPr="00595A01">
        <w:rPr>
          <w:rFonts w:ascii="Times New Roman" w:eastAsia="Calibri" w:hAnsi="Times New Roman" w:cs="Times New Roman"/>
          <w:sz w:val="24"/>
          <w:szCs w:val="24"/>
        </w:rPr>
        <w:t>Бордовского</w:t>
      </w:r>
      <w:proofErr w:type="spellEnd"/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595A01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, 2011 </w:t>
      </w:r>
    </w:p>
    <w:p w:rsidR="00F32287" w:rsidRPr="00171411" w:rsidRDefault="00F32287" w:rsidP="00F322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71411">
        <w:rPr>
          <w:rFonts w:ascii="Times New Roman" w:hAnsi="Times New Roman" w:cs="Times New Roman"/>
          <w:b/>
          <w:sz w:val="24"/>
          <w:szCs w:val="24"/>
        </w:rPr>
        <w:t>Для реализа</w:t>
      </w:r>
      <w:r>
        <w:rPr>
          <w:rFonts w:ascii="Times New Roman" w:hAnsi="Times New Roman" w:cs="Times New Roman"/>
          <w:b/>
          <w:sz w:val="24"/>
          <w:szCs w:val="24"/>
        </w:rPr>
        <w:t>ции рабочей программы по обществознанию</w:t>
      </w:r>
      <w:r w:rsidRPr="00171411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ля 9 класса используется учебник</w:t>
      </w:r>
      <w:r w:rsidRPr="00171411">
        <w:rPr>
          <w:rFonts w:ascii="Times New Roman" w:hAnsi="Times New Roman" w:cs="Times New Roman"/>
          <w:b/>
          <w:sz w:val="24"/>
          <w:szCs w:val="24"/>
        </w:rPr>
        <w:t>:</w:t>
      </w:r>
    </w:p>
    <w:p w:rsidR="00F32287" w:rsidRPr="00790535" w:rsidRDefault="00F32287" w:rsidP="00F32287">
      <w:pPr>
        <w:numPr>
          <w:ilvl w:val="0"/>
          <w:numId w:val="8"/>
        </w:numPr>
        <w:tabs>
          <w:tab w:val="left" w:pos="360"/>
        </w:tabs>
        <w:suppressAutoHyphens w:val="0"/>
        <w:spacing w:after="0" w:line="240" w:lineRule="auto"/>
        <w:ind w:left="5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Насонова И. П.</w:t>
      </w:r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 Общес</w:t>
      </w:r>
      <w:r>
        <w:rPr>
          <w:rFonts w:ascii="Times New Roman" w:eastAsia="Calibri" w:hAnsi="Times New Roman" w:cs="Times New Roman"/>
          <w:sz w:val="24"/>
          <w:szCs w:val="24"/>
        </w:rPr>
        <w:t>твознание: экономика вокруг нас: 9</w:t>
      </w:r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учащихся общеобразовательных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И. П. Насонова; под общ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ед. </w:t>
      </w:r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Г. А. </w:t>
      </w:r>
      <w:proofErr w:type="spellStart"/>
      <w:r w:rsidRPr="00595A01">
        <w:rPr>
          <w:rFonts w:ascii="Times New Roman" w:eastAsia="Calibri" w:hAnsi="Times New Roman" w:cs="Times New Roman"/>
          <w:sz w:val="24"/>
          <w:szCs w:val="24"/>
        </w:rPr>
        <w:t>Бордо</w:t>
      </w:r>
      <w:r>
        <w:rPr>
          <w:rFonts w:ascii="Times New Roman" w:eastAsia="Calibri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2014</w:t>
      </w:r>
      <w:r w:rsidRPr="00595A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2287" w:rsidRDefault="00F32287" w:rsidP="00F3228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53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79053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F32287" w:rsidRDefault="00F32287" w:rsidP="00F3228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535">
        <w:rPr>
          <w:rFonts w:ascii="Times New Roman" w:eastAsia="Calibri" w:hAnsi="Times New Roman" w:cs="Times New Roman"/>
          <w:sz w:val="24"/>
          <w:szCs w:val="24"/>
        </w:rPr>
        <w:t>Нормативными документами, определяющими содержание подготовки школьников по обществознанию в основной школе, являются образовательные стандарты. В данном случае речь идёт о таких компонентах стандартов, как Обязательный минимум содержания обществоведческого образования и Требования к уровню подготовки по обществознанию выпускников основной школы. Первый из названных документов находит отражение в базовых программах и традиционно служит ориентиром для преподавателей и обучающихся, показывая, что следует знать.</w:t>
      </w:r>
    </w:p>
    <w:p w:rsidR="00F32287" w:rsidRPr="00B42829" w:rsidRDefault="00F32287" w:rsidP="00F32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процессе изучения курса обществознания об</w:t>
      </w:r>
      <w:r w:rsidRPr="00B42829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B42829">
        <w:rPr>
          <w:rFonts w:ascii="Times New Roman" w:eastAsia="Calibri" w:hAnsi="Times New Roman" w:cs="Times New Roman"/>
          <w:b/>
          <w:sz w:val="24"/>
          <w:szCs w:val="24"/>
        </w:rPr>
        <w:t xml:space="preserve">щиеся должны  </w:t>
      </w:r>
    </w:p>
    <w:p w:rsidR="00F32287" w:rsidRPr="00B42829" w:rsidRDefault="00F32287" w:rsidP="00F32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829">
        <w:rPr>
          <w:rFonts w:ascii="Times New Roman" w:eastAsia="Calibri" w:hAnsi="Times New Roman" w:cs="Times New Roman"/>
          <w:b/>
          <w:sz w:val="24"/>
          <w:szCs w:val="24"/>
        </w:rPr>
        <w:t>Знать/понимать:</w:t>
      </w:r>
    </w:p>
    <w:p w:rsidR="00F32287" w:rsidRPr="00B42829" w:rsidRDefault="00F32287" w:rsidP="00F32287">
      <w:pPr>
        <w:numPr>
          <w:ilvl w:val="0"/>
          <w:numId w:val="9"/>
        </w:numPr>
        <w:tabs>
          <w:tab w:val="left" w:pos="540"/>
          <w:tab w:val="left" w:pos="108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829">
        <w:rPr>
          <w:rFonts w:ascii="Times New Roman" w:eastAsia="Calibri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32287" w:rsidRPr="00B42829" w:rsidRDefault="00F32287" w:rsidP="00F32287">
      <w:pPr>
        <w:numPr>
          <w:ilvl w:val="0"/>
          <w:numId w:val="9"/>
        </w:numPr>
        <w:tabs>
          <w:tab w:val="left" w:pos="540"/>
          <w:tab w:val="left" w:pos="108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829">
        <w:rPr>
          <w:rFonts w:ascii="Times New Roman" w:eastAsia="Calibri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F32287" w:rsidRPr="00B42829" w:rsidRDefault="00F32287" w:rsidP="00F32287">
      <w:pPr>
        <w:numPr>
          <w:ilvl w:val="0"/>
          <w:numId w:val="9"/>
        </w:numPr>
        <w:tabs>
          <w:tab w:val="left" w:pos="540"/>
          <w:tab w:val="left" w:pos="108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829">
        <w:rPr>
          <w:rFonts w:ascii="Times New Roman" w:eastAsia="Calibri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F32287" w:rsidRPr="00B42829" w:rsidRDefault="00F32287" w:rsidP="00F3228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829">
        <w:rPr>
          <w:rFonts w:ascii="Times New Roman" w:eastAsia="Calibri" w:hAnsi="Times New Roman" w:cs="Times New Roman"/>
          <w:sz w:val="24"/>
          <w:szCs w:val="24"/>
        </w:rPr>
        <w:t xml:space="preserve">            Результатом обучения является достижение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B42829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B42829">
        <w:rPr>
          <w:rFonts w:ascii="Times New Roman" w:eastAsia="Calibri" w:hAnsi="Times New Roman" w:cs="Times New Roman"/>
          <w:sz w:val="24"/>
          <w:szCs w:val="24"/>
        </w:rPr>
        <w:t>щимися определенного уровня образованности путем овладения различными умениями в ходе изучения обществознания на разных ступенях средней школы.</w:t>
      </w:r>
    </w:p>
    <w:p w:rsidR="00F32287" w:rsidRDefault="00F32287" w:rsidP="00F32287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контрольно-измерительных материалов, используемых при оценивании уровня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Важнейшим показателем качества образования является объективная оценка учебных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Этот показатель важен как для всей системы образования, так и для каждого отдельного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Объективная оценка учебных достижений осуществляется, как правило, стандартизированными процедурами, при проведении которых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находятся в одинаковых (стандартных) условиях и используют примерно одинаковые по свойствам измерительные материалы (тесты). Такую стандартизированную процедуру оценки учебных достижений называют тестированием</w:t>
      </w:r>
      <w:proofErr w:type="gramStart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тестовые задания разделены на 2 большие группы, отражающие </w:t>
      </w:r>
      <w:proofErr w:type="spellStart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разноуровневую</w:t>
      </w:r>
      <w:proofErr w:type="spellEnd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выбором ответа)  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кратким ответом) 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</w:t>
      </w: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вопросы базового уровня с выбором одного правильного ответа из четырех. Они могут быть сформулированы как в виде части предложения, к которому необходимо подобрать единственно возможное продолжение, так и в виде вопроса, на который следует отыскать ответ. В этой части теста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продемонстрировать следующие логические приемы и умения: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выявить различные смысловые аспекты ведущих понятий обществоведения;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сходные и различные позиции между близкими понятиями;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ведущие признаки обществоведческих понятий и явлений;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приведенный ряд социальных объектов;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отдельными конкретными примерами более общие социальные явления.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эти задания и входят в категорию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далеко не просты.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не столько воспроизвести знания, почерпнутые из учебника, сколько преобразовать их, применить к данной ситуации.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часть</w:t>
      </w:r>
      <w:proofErr w:type="gramStart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вопросы повышенного уровня на осмысление двух</w:t>
      </w: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задания, так 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как и задания предыдущего типа, предполагают выбор одного правильного ответа.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предстоит проделать сложную аналитическую работу, «взвесить» оба приводимых суждения на логических весах и выяснить, какое суждение верно. При этом сложность задания коренится в том, что как верными, так и неверными могут оказаться оба высказывания.</w:t>
      </w:r>
    </w:p>
    <w:p w:rsidR="00F32287" w:rsidRPr="0046048B" w:rsidRDefault="00F32287" w:rsidP="00F32287">
      <w:pPr>
        <w:tabs>
          <w:tab w:val="left" w:pos="540"/>
          <w:tab w:val="left" w:pos="12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кратким ответом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(часть Б</w:t>
      </w:r>
      <w:r w:rsidRPr="0046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различных формах: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социальных объектов, выявление общих и различных признаков;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лишнего термина из логического ряда терминов, имеющих отношение к определенному обществоведческому явлению, процессу;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между позициями, расположенными в двух столбцах;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нескольких правильных ответов из списка;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фактов и оценочных суждений, фактов и мнений, суждений и аргументов;</w:t>
      </w:r>
    </w:p>
    <w:p w:rsidR="00F32287" w:rsidRPr="0046048B" w:rsidRDefault="00F32287" w:rsidP="00F32287">
      <w:pPr>
        <w:numPr>
          <w:ilvl w:val="0"/>
          <w:numId w:val="10"/>
        </w:numPr>
        <w:tabs>
          <w:tab w:val="left" w:pos="540"/>
          <w:tab w:val="left" w:pos="12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информацией, представленной в виде статистической таблицы или диаграммы с выбором нескольких правильных ответов из списка.</w:t>
      </w:r>
    </w:p>
    <w:p w:rsidR="00F32287" w:rsidRDefault="00F32287" w:rsidP="00F32287">
      <w:pPr>
        <w:tabs>
          <w:tab w:val="left" w:pos="540"/>
          <w:tab w:val="left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32287" w:rsidRPr="00790535" w:rsidRDefault="00F32287" w:rsidP="00F3228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Составила: Коровина Е. В., учитель истории и обществознания</w:t>
      </w:r>
    </w:p>
    <w:p w:rsidR="0028222D" w:rsidRPr="00FE3BFC" w:rsidRDefault="00F32287">
      <w:pPr>
        <w:rPr>
          <w:rFonts w:ascii="Times New Roman" w:hAnsi="Times New Roman" w:cs="Times New Roman"/>
          <w:sz w:val="24"/>
          <w:szCs w:val="24"/>
        </w:rPr>
      </w:pPr>
    </w:p>
    <w:sectPr w:rsidR="0028222D" w:rsidRPr="00FE3BFC" w:rsidSect="00B21C5E">
      <w:pgSz w:w="11906" w:h="16838"/>
      <w:pgMar w:top="1134" w:right="850" w:bottom="851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85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A4C37E7"/>
    <w:multiLevelType w:val="hybridMultilevel"/>
    <w:tmpl w:val="B4FEFD66"/>
    <w:lvl w:ilvl="0" w:tplc="FC04CA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36A2C"/>
    <w:multiLevelType w:val="hybridMultilevel"/>
    <w:tmpl w:val="64F0A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C04CA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E0787"/>
    <w:multiLevelType w:val="hybridMultilevel"/>
    <w:tmpl w:val="9410A2FE"/>
    <w:lvl w:ilvl="0" w:tplc="9B64B71C">
      <w:start w:val="1"/>
      <w:numFmt w:val="none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9">
    <w:nsid w:val="77AA0922"/>
    <w:multiLevelType w:val="hybridMultilevel"/>
    <w:tmpl w:val="1C9ABAD4"/>
    <w:lvl w:ilvl="0" w:tplc="3530C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278D"/>
    <w:rsid w:val="005A11E1"/>
    <w:rsid w:val="006E332F"/>
    <w:rsid w:val="0085278D"/>
    <w:rsid w:val="00B21C5E"/>
    <w:rsid w:val="00E1073C"/>
    <w:rsid w:val="00F1094C"/>
    <w:rsid w:val="00F32287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32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3BFC"/>
    <w:rPr>
      <w:color w:val="0000FF"/>
      <w:u w:val="single"/>
    </w:rPr>
  </w:style>
  <w:style w:type="paragraph" w:customStyle="1" w:styleId="11">
    <w:name w:val="Обычный (веб)1"/>
    <w:basedOn w:val="a"/>
    <w:rsid w:val="00FE3BF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E3BFC"/>
    <w:pPr>
      <w:ind w:left="720"/>
    </w:pPr>
  </w:style>
  <w:style w:type="paragraph" w:customStyle="1" w:styleId="13">
    <w:name w:val="Без интервала1"/>
    <w:rsid w:val="00FE3BFC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styleId="a4">
    <w:name w:val="Body Text Indent"/>
    <w:basedOn w:val="a"/>
    <w:link w:val="a5"/>
    <w:rsid w:val="00FE3BFC"/>
    <w:pPr>
      <w:spacing w:after="120"/>
      <w:ind w:left="283"/>
    </w:pPr>
    <w:rPr>
      <w:color w:val="00000A"/>
    </w:rPr>
  </w:style>
  <w:style w:type="character" w:customStyle="1" w:styleId="a5">
    <w:name w:val="Основной текст с отступом Знак"/>
    <w:basedOn w:val="a0"/>
    <w:link w:val="a4"/>
    <w:rsid w:val="00FE3BFC"/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14">
    <w:name w:val="Без интервала1"/>
    <w:rsid w:val="00FE3BFC"/>
    <w:pPr>
      <w:suppressAutoHyphens/>
      <w:spacing w:after="0" w:line="100" w:lineRule="atLeast"/>
    </w:pPr>
    <w:rPr>
      <w:rFonts w:ascii="Calibri" w:eastAsia="Calibri" w:hAnsi="Calibri" w:cs="font285"/>
      <w:color w:val="00000A"/>
      <w:kern w:val="1"/>
      <w:lang w:eastAsia="ar-SA"/>
    </w:rPr>
  </w:style>
  <w:style w:type="paragraph" w:customStyle="1" w:styleId="Style5">
    <w:name w:val="Style5"/>
    <w:basedOn w:val="a"/>
    <w:rsid w:val="00FE3BFC"/>
    <w:pPr>
      <w:widowControl w:val="0"/>
      <w:spacing w:after="0" w:line="100" w:lineRule="atLeast"/>
      <w:jc w:val="both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Style13">
    <w:name w:val="Style13"/>
    <w:basedOn w:val="a"/>
    <w:rsid w:val="00FE3BFC"/>
    <w:pPr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FE3B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Цитата1"/>
    <w:basedOn w:val="a"/>
    <w:rsid w:val="00FE3BFC"/>
    <w:pPr>
      <w:spacing w:before="240" w:after="0" w:line="100" w:lineRule="atLeast"/>
      <w:ind w:left="540" w:right="2551" w:firstLine="540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16">
    <w:name w:val="Текст1"/>
    <w:basedOn w:val="a"/>
    <w:rsid w:val="00FE3BFC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228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a6">
    <w:name w:val="TOC Heading"/>
    <w:basedOn w:val="1"/>
    <w:next w:val="a"/>
    <w:uiPriority w:val="39"/>
    <w:semiHidden/>
    <w:unhideWhenUsed/>
    <w:qFormat/>
    <w:rsid w:val="00F32287"/>
    <w:pPr>
      <w:suppressAutoHyphens w:val="0"/>
      <w:outlineLvl w:val="9"/>
    </w:pPr>
    <w:rPr>
      <w:kern w:val="0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F32287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F3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287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mon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C2D41-4F9A-4737-A782-3563BC6E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2732</Words>
  <Characters>15577</Characters>
  <Application>Microsoft Office Word</Application>
  <DocSecurity>0</DocSecurity>
  <Lines>129</Lines>
  <Paragraphs>36</Paragraphs>
  <ScaleCrop>false</ScaleCrop>
  <Company/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Уметбаева Зульфия Калиевна</cp:lastModifiedBy>
  <cp:revision>2</cp:revision>
  <dcterms:created xsi:type="dcterms:W3CDTF">2016-03-09T16:14:00Z</dcterms:created>
  <dcterms:modified xsi:type="dcterms:W3CDTF">2016-03-09T16:14:00Z</dcterms:modified>
</cp:coreProperties>
</file>