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96" w:rsidRDefault="00B17A96" w:rsidP="00B17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21403C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B17A96" w:rsidRPr="0021403C" w:rsidRDefault="00B17A96" w:rsidP="00B17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литературе</w:t>
      </w:r>
    </w:p>
    <w:p w:rsidR="00B17A96" w:rsidRPr="0021403C" w:rsidRDefault="00B17A96" w:rsidP="00B17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6-9 класс</w:t>
      </w:r>
    </w:p>
    <w:p w:rsidR="00C53B05" w:rsidRDefault="00B17A96" w:rsidP="00AB62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0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1403C">
        <w:rPr>
          <w:rFonts w:ascii="Times New Roman" w:hAnsi="Times New Roman" w:cs="Times New Roman"/>
          <w:b/>
          <w:sz w:val="28"/>
          <w:szCs w:val="28"/>
        </w:rPr>
        <w:t xml:space="preserve"> 2015-2016 учебный год</w:t>
      </w:r>
    </w:p>
    <w:p w:rsidR="00B17A96" w:rsidRPr="00AB62D9" w:rsidRDefault="00C53B05" w:rsidP="00AB62D9">
      <w:pPr>
        <w:widowControl w:val="0"/>
        <w:spacing w:before="12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3A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1B633A">
        <w:rPr>
          <w:rFonts w:ascii="Times New Roman" w:hAnsi="Times New Roman" w:cs="Times New Roman"/>
          <w:b/>
          <w:sz w:val="24"/>
          <w:szCs w:val="24"/>
        </w:rPr>
        <w:t>» в базисном учебном плане</w:t>
      </w:r>
    </w:p>
    <w:p w:rsidR="00BC42F0" w:rsidRPr="00AB62D9" w:rsidRDefault="00B17A96" w:rsidP="00AB62D9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FA67FE">
        <w:rPr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объеме 315 часов. В том числе: в </w:t>
      </w:r>
      <w:r w:rsidRPr="00FA67FE">
        <w:rPr>
          <w:b w:val="0"/>
          <w:sz w:val="24"/>
          <w:szCs w:val="24"/>
          <w:lang w:val="en-US"/>
        </w:rPr>
        <w:t>VI</w:t>
      </w:r>
      <w:r w:rsidRPr="00FA67FE">
        <w:rPr>
          <w:b w:val="0"/>
          <w:sz w:val="24"/>
          <w:szCs w:val="24"/>
        </w:rPr>
        <w:t xml:space="preserve"> классе – 70 часов, в </w:t>
      </w:r>
      <w:r w:rsidRPr="00FA67FE">
        <w:rPr>
          <w:b w:val="0"/>
          <w:sz w:val="24"/>
          <w:szCs w:val="24"/>
          <w:lang w:val="en-US"/>
        </w:rPr>
        <w:t>VII</w:t>
      </w:r>
      <w:r w:rsidRPr="00FA67FE">
        <w:rPr>
          <w:b w:val="0"/>
          <w:sz w:val="24"/>
          <w:szCs w:val="24"/>
        </w:rPr>
        <w:t xml:space="preserve"> – 70 часов, в </w:t>
      </w:r>
      <w:r w:rsidRPr="00FA67FE">
        <w:rPr>
          <w:b w:val="0"/>
          <w:sz w:val="24"/>
          <w:szCs w:val="24"/>
          <w:lang w:val="en-US"/>
        </w:rPr>
        <w:t>V</w:t>
      </w:r>
      <w:r w:rsidRPr="00FA67FE">
        <w:rPr>
          <w:b w:val="0"/>
          <w:sz w:val="24"/>
          <w:szCs w:val="24"/>
        </w:rPr>
        <w:t xml:space="preserve">Ш классе – 70 часов, в </w:t>
      </w:r>
      <w:r w:rsidRPr="00FA67FE">
        <w:rPr>
          <w:b w:val="0"/>
          <w:sz w:val="24"/>
          <w:szCs w:val="24"/>
          <w:lang w:val="en-US"/>
        </w:rPr>
        <w:t>I</w:t>
      </w:r>
      <w:r w:rsidRPr="00FA67FE">
        <w:rPr>
          <w:b w:val="0"/>
          <w:sz w:val="24"/>
          <w:szCs w:val="24"/>
        </w:rPr>
        <w:t>Х классе – 105 часов.</w:t>
      </w:r>
    </w:p>
    <w:p w:rsidR="00B17A96" w:rsidRPr="00FA67FE" w:rsidRDefault="00B17A96" w:rsidP="00B72DDC">
      <w:pPr>
        <w:pStyle w:val="Standard"/>
        <w:shd w:val="clear" w:color="auto" w:fill="FFFFFF"/>
        <w:suppressAutoHyphens w:val="0"/>
        <w:jc w:val="both"/>
        <w:rPr>
          <w:rFonts w:eastAsia="Times New Roman" w:cs="Times New Roman"/>
          <w:spacing w:val="-1"/>
          <w:lang w:eastAsia="ru-RU" w:bidi="ar-SA"/>
        </w:rPr>
      </w:pPr>
      <w:r w:rsidRPr="00FA67FE">
        <w:rPr>
          <w:rFonts w:eastAsia="Times New Roman" w:cs="Times New Roman"/>
          <w:b/>
          <w:spacing w:val="-1"/>
          <w:lang w:eastAsia="ru-RU" w:bidi="ar-SA"/>
        </w:rPr>
        <w:t>Цель курса</w:t>
      </w:r>
      <w:r w:rsidRPr="00FA67FE">
        <w:rPr>
          <w:rFonts w:eastAsia="Times New Roman" w:cs="Times New Roman"/>
          <w:spacing w:val="-1"/>
          <w:lang w:eastAsia="ru-RU" w:bidi="ar-SA"/>
        </w:rPr>
        <w:t xml:space="preserve"> – изучение художественной литературы в школе предполагает систематическое чтение и осмысление текстов. Постижение своеобразия творческой личности писателя и его литературного наследия.</w:t>
      </w:r>
    </w:p>
    <w:p w:rsidR="00B17A96" w:rsidRPr="00FA67FE" w:rsidRDefault="00B17A96" w:rsidP="00B72DDC">
      <w:pPr>
        <w:pStyle w:val="Standard"/>
        <w:shd w:val="clear" w:color="auto" w:fill="FFFFFF"/>
        <w:suppressAutoHyphens w:val="0"/>
        <w:jc w:val="both"/>
        <w:rPr>
          <w:rFonts w:cs="Times New Roman"/>
        </w:rPr>
      </w:pPr>
      <w:r w:rsidRPr="00FA67FE">
        <w:rPr>
          <w:rFonts w:eastAsia="Times New Roman" w:cs="Times New Roman"/>
          <w:b/>
          <w:spacing w:val="-4"/>
          <w:lang w:eastAsia="ru-RU" w:bidi="ar-SA"/>
        </w:rPr>
        <w:t>Задачи</w:t>
      </w:r>
      <w:r w:rsidRPr="00FA67FE">
        <w:rPr>
          <w:rFonts w:eastAsia="Times New Roman" w:cs="Times New Roman"/>
          <w:spacing w:val="-4"/>
          <w:lang w:eastAsia="ru-RU" w:bidi="ar-SA"/>
        </w:rPr>
        <w:t xml:space="preserve"> изучения литературы представлены двумя категориями: воспитательной и образовательной. Формирование эс</w:t>
      </w:r>
      <w:r w:rsidRPr="00FA67FE">
        <w:rPr>
          <w:rFonts w:eastAsia="Times New Roman" w:cs="Times New Roman"/>
          <w:lang w:eastAsia="ru-RU" w:bidi="ar-SA"/>
        </w:rPr>
        <w:t xml:space="preserve">тетического идеала, развитие эстетического вкуса, который, </w:t>
      </w:r>
      <w:r w:rsidRPr="00FA67FE">
        <w:rPr>
          <w:rFonts w:eastAsia="Times New Roman" w:cs="Times New Roman"/>
          <w:spacing w:val="-4"/>
          <w:lang w:eastAsia="ru-RU" w:bidi="ar-SA"/>
        </w:rPr>
        <w:t xml:space="preserve">в свою очередь, служит верному и глубокому постижению прочитанного, содействует появлению прочного, устойчивого </w:t>
      </w:r>
      <w:r w:rsidRPr="00FA67FE">
        <w:rPr>
          <w:rFonts w:eastAsia="Times New Roman" w:cs="Times New Roman"/>
          <w:spacing w:val="-5"/>
          <w:lang w:eastAsia="ru-RU" w:bidi="ar-SA"/>
        </w:rPr>
        <w:t>интереса к книге, воспитанию доброты, сердечности и состра</w:t>
      </w:r>
      <w:r w:rsidRPr="00FA67FE">
        <w:rPr>
          <w:rFonts w:eastAsia="Times New Roman" w:cs="Times New Roman"/>
          <w:spacing w:val="-2"/>
          <w:lang w:eastAsia="ru-RU" w:bidi="ar-SA"/>
        </w:rPr>
        <w:t>дания как важнейших качеств развитой личности.</w:t>
      </w:r>
    </w:p>
    <w:p w:rsidR="00B17A96" w:rsidRPr="00AB62D9" w:rsidRDefault="00B17A96" w:rsidP="00AB62D9">
      <w:pPr>
        <w:pStyle w:val="Standard"/>
        <w:shd w:val="clear" w:color="auto" w:fill="FFFFFF"/>
        <w:suppressAutoHyphens w:val="0"/>
        <w:ind w:firstLine="720"/>
        <w:jc w:val="both"/>
        <w:rPr>
          <w:rFonts w:cs="Times New Roman"/>
        </w:rPr>
      </w:pPr>
      <w:r w:rsidRPr="00FA67FE">
        <w:rPr>
          <w:rFonts w:eastAsia="Times New Roman" w:cs="Times New Roman"/>
          <w:spacing w:val="-3"/>
          <w:lang w:eastAsia="ru-RU" w:bidi="ar-SA"/>
        </w:rPr>
        <w:t>В круг образовательных задач входит формирование уме</w:t>
      </w:r>
      <w:r w:rsidRPr="00FA67FE">
        <w:rPr>
          <w:rFonts w:eastAsia="Times New Roman" w:cs="Times New Roman"/>
          <w:spacing w:val="-7"/>
          <w:lang w:eastAsia="ru-RU" w:bidi="ar-SA"/>
        </w:rPr>
        <w:t>ний творческого углубленного чтения, читательской самостоя</w:t>
      </w:r>
      <w:r w:rsidRPr="00FA67FE">
        <w:rPr>
          <w:rFonts w:eastAsia="Times New Roman" w:cs="Times New Roman"/>
          <w:spacing w:val="-10"/>
          <w:lang w:eastAsia="ru-RU" w:bidi="ar-SA"/>
        </w:rPr>
        <w:t xml:space="preserve">тельности, умений видеть текст и подтекст, особенности создания </w:t>
      </w:r>
      <w:r w:rsidRPr="00FA67FE">
        <w:rPr>
          <w:rFonts w:eastAsia="Times New Roman" w:cs="Times New Roman"/>
          <w:spacing w:val="-8"/>
          <w:lang w:eastAsia="ru-RU" w:bidi="ar-SA"/>
        </w:rPr>
        <w:t xml:space="preserve">художественного образа, освоение предлагаемых произведений как искусства слова, формирование речевых умений — умений </w:t>
      </w:r>
      <w:r w:rsidRPr="00FA67FE">
        <w:rPr>
          <w:rFonts w:eastAsia="Times New Roman" w:cs="Times New Roman"/>
          <w:spacing w:val="-6"/>
          <w:lang w:eastAsia="ru-RU" w:bidi="ar-SA"/>
        </w:rPr>
        <w:t xml:space="preserve">составить план и пересказать прочитанное, составить конспект </w:t>
      </w:r>
      <w:r w:rsidRPr="00FA67FE">
        <w:rPr>
          <w:rFonts w:eastAsia="Times New Roman" w:cs="Times New Roman"/>
          <w:spacing w:val="-1"/>
          <w:lang w:eastAsia="ru-RU" w:bidi="ar-SA"/>
        </w:rPr>
        <w:t xml:space="preserve">статьи, умений прокомментировать прочитанное, объяснить </w:t>
      </w:r>
      <w:r w:rsidRPr="00FA67FE">
        <w:rPr>
          <w:rFonts w:eastAsia="Times New Roman" w:cs="Times New Roman"/>
          <w:lang w:eastAsia="ru-RU" w:bidi="ar-SA"/>
        </w:rPr>
        <w:t>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B17A96" w:rsidRPr="00FA67FE" w:rsidRDefault="00B72DDC" w:rsidP="00B17A9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="00B17A96" w:rsidRPr="00FA67FE">
        <w:rPr>
          <w:rFonts w:ascii="Times New Roman" w:hAnsi="Times New Roman" w:cs="Times New Roman"/>
          <w:spacing w:val="-4"/>
          <w:sz w:val="24"/>
          <w:szCs w:val="24"/>
        </w:rPr>
        <w:t>Рабочая программа  по литературе для 6-9 классов составлена в соответствии государственным стандар</w:t>
      </w:r>
      <w:r w:rsidR="00B17A96" w:rsidRPr="00FA67FE">
        <w:rPr>
          <w:rFonts w:ascii="Times New Roman" w:hAnsi="Times New Roman" w:cs="Times New Roman"/>
          <w:spacing w:val="-3"/>
          <w:sz w:val="24"/>
          <w:szCs w:val="24"/>
        </w:rPr>
        <w:t xml:space="preserve">том общего образования 2004 года (Федеральный компонент государственного </w:t>
      </w:r>
      <w:r w:rsidR="00B17A96" w:rsidRPr="00FA67FE">
        <w:rPr>
          <w:rFonts w:ascii="Times New Roman" w:hAnsi="Times New Roman" w:cs="Times New Roman"/>
          <w:spacing w:val="-1"/>
          <w:sz w:val="24"/>
          <w:szCs w:val="24"/>
        </w:rPr>
        <w:t>стандарта общего (полного) образования по литературе, утвержденный прика</w:t>
      </w:r>
      <w:r w:rsidR="00B17A96" w:rsidRPr="00FA67FE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зом Министерства образования и науки Российской Федерации от 05.03.2004, </w:t>
      </w:r>
      <w:r w:rsidR="00B17A96" w:rsidRPr="00FA67FE">
        <w:rPr>
          <w:rFonts w:ascii="Times New Roman" w:hAnsi="Times New Roman" w:cs="Times New Roman"/>
          <w:spacing w:val="-2"/>
          <w:sz w:val="24"/>
          <w:szCs w:val="24"/>
        </w:rPr>
        <w:t xml:space="preserve">№1089), примерной программой (Примерные программы основного общего и </w:t>
      </w:r>
      <w:r w:rsidR="00B17A96" w:rsidRPr="00FA67FE">
        <w:rPr>
          <w:rFonts w:ascii="Times New Roman" w:hAnsi="Times New Roman" w:cs="Times New Roman"/>
          <w:spacing w:val="-3"/>
          <w:sz w:val="24"/>
          <w:szCs w:val="24"/>
        </w:rPr>
        <w:t>среднего (полного) общего образования по литературе, рекомендованные пись</w:t>
      </w:r>
      <w:r w:rsidR="00B17A96" w:rsidRPr="00FA67F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B17A96" w:rsidRPr="00FA67FE">
        <w:rPr>
          <w:rFonts w:ascii="Times New Roman" w:hAnsi="Times New Roman" w:cs="Times New Roman"/>
          <w:spacing w:val="-1"/>
          <w:sz w:val="24"/>
          <w:szCs w:val="24"/>
        </w:rPr>
        <w:t xml:space="preserve">мом Департамента государственной политики в образовании </w:t>
      </w:r>
      <w:proofErr w:type="spellStart"/>
      <w:r w:rsidR="00B17A96" w:rsidRPr="00FA67FE">
        <w:rPr>
          <w:rFonts w:ascii="Times New Roman" w:hAnsi="Times New Roman" w:cs="Times New Roman"/>
          <w:spacing w:val="-1"/>
          <w:sz w:val="24"/>
          <w:szCs w:val="24"/>
        </w:rPr>
        <w:t>МОиН</w:t>
      </w:r>
      <w:proofErr w:type="spellEnd"/>
      <w:r w:rsidR="00B17A96" w:rsidRPr="00FA67FE">
        <w:rPr>
          <w:rFonts w:ascii="Times New Roman" w:hAnsi="Times New Roman" w:cs="Times New Roman"/>
          <w:spacing w:val="-1"/>
          <w:sz w:val="24"/>
          <w:szCs w:val="24"/>
        </w:rPr>
        <w:t xml:space="preserve"> РФ от </w:t>
      </w:r>
      <w:r w:rsidR="00B17A96" w:rsidRPr="00FA67FE">
        <w:rPr>
          <w:rFonts w:ascii="Times New Roman" w:hAnsi="Times New Roman" w:cs="Times New Roman"/>
          <w:spacing w:val="-2"/>
          <w:sz w:val="24"/>
          <w:szCs w:val="24"/>
        </w:rPr>
        <w:t>07.06.2005г. № 03-1263). Рабочая программа основана на государственной про</w:t>
      </w:r>
      <w:r w:rsidR="00B17A96" w:rsidRPr="00FA67F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B17A96" w:rsidRPr="00FA67FE">
        <w:rPr>
          <w:rFonts w:ascii="Times New Roman" w:hAnsi="Times New Roman" w:cs="Times New Roman"/>
          <w:spacing w:val="-1"/>
          <w:sz w:val="24"/>
          <w:szCs w:val="24"/>
        </w:rPr>
        <w:t xml:space="preserve">грамме под редакцией С.А. Зинина, В.А. </w:t>
      </w:r>
      <w:proofErr w:type="spellStart"/>
      <w:r w:rsidR="00B17A96" w:rsidRPr="00FA67FE">
        <w:rPr>
          <w:rFonts w:ascii="Times New Roman" w:hAnsi="Times New Roman" w:cs="Times New Roman"/>
          <w:spacing w:val="-1"/>
          <w:sz w:val="24"/>
          <w:szCs w:val="24"/>
        </w:rPr>
        <w:t>Чалмаева</w:t>
      </w:r>
      <w:proofErr w:type="spellEnd"/>
      <w:r w:rsidR="00B17A96" w:rsidRPr="00FA67FE">
        <w:rPr>
          <w:rFonts w:ascii="Times New Roman" w:hAnsi="Times New Roman" w:cs="Times New Roman"/>
          <w:spacing w:val="-1"/>
          <w:sz w:val="24"/>
          <w:szCs w:val="24"/>
        </w:rPr>
        <w:t xml:space="preserve"> (Программа по литературе для 5-11 классов М.: Русское слово 2011), рекомендованной МО РФ.</w:t>
      </w:r>
      <w:r w:rsidR="00B17A96" w:rsidRPr="00FA6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A96" w:rsidRPr="00FA67FE" w:rsidRDefault="00B72DDC" w:rsidP="00B17A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Обучение ведется по базовым </w:t>
      </w:r>
      <w:r w:rsidR="00B17A96" w:rsidRPr="00FA67FE">
        <w:rPr>
          <w:rFonts w:ascii="Times New Roman" w:hAnsi="Times New Roman"/>
          <w:sz w:val="24"/>
          <w:szCs w:val="24"/>
          <w:lang w:eastAsia="ru-RU"/>
        </w:rPr>
        <w:t>учебникам:</w:t>
      </w:r>
    </w:p>
    <w:p w:rsidR="00DF7458" w:rsidRPr="00FA67FE" w:rsidRDefault="00DF7458" w:rsidP="00B17A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7458" w:rsidRPr="00FA67FE" w:rsidRDefault="00DF7458" w:rsidP="00DF74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7FE">
        <w:rPr>
          <w:rFonts w:ascii="Times New Roman" w:hAnsi="Times New Roman" w:cs="Times New Roman"/>
          <w:sz w:val="24"/>
          <w:szCs w:val="24"/>
        </w:rPr>
        <w:t xml:space="preserve">Литература. 6 класс. Учебник для общеобразовательных учреждений. В 2 частях. Автор-сост. Г.С. </w:t>
      </w:r>
      <w:proofErr w:type="spellStart"/>
      <w:r w:rsidRPr="00FA67FE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FA67FE">
        <w:rPr>
          <w:rFonts w:ascii="Times New Roman" w:hAnsi="Times New Roman" w:cs="Times New Roman"/>
          <w:sz w:val="24"/>
          <w:szCs w:val="24"/>
        </w:rPr>
        <w:t>. – М., ООО «ТИД «Русское слово – РС», 2012</w:t>
      </w:r>
    </w:p>
    <w:p w:rsidR="00DF7458" w:rsidRPr="00FA67FE" w:rsidRDefault="00DF7458" w:rsidP="00DF74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7FE">
        <w:rPr>
          <w:rFonts w:ascii="Times New Roman" w:hAnsi="Times New Roman" w:cs="Times New Roman"/>
          <w:sz w:val="24"/>
          <w:szCs w:val="24"/>
        </w:rPr>
        <w:t xml:space="preserve">Литература. 7 класс. Учебник для общеобразовательных учреждений. В 2 частях. Автор-сост. Г.С. </w:t>
      </w:r>
      <w:proofErr w:type="spellStart"/>
      <w:r w:rsidRPr="00FA67FE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FA67FE">
        <w:rPr>
          <w:rFonts w:ascii="Times New Roman" w:hAnsi="Times New Roman" w:cs="Times New Roman"/>
          <w:sz w:val="24"/>
          <w:szCs w:val="24"/>
        </w:rPr>
        <w:t>. – М., ООО «ТИД «Русское слово – РС», 2013</w:t>
      </w:r>
    </w:p>
    <w:p w:rsidR="00DF7458" w:rsidRPr="00FA67FE" w:rsidRDefault="00DF7458" w:rsidP="00DF74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7FE">
        <w:rPr>
          <w:rFonts w:ascii="Times New Roman" w:hAnsi="Times New Roman" w:cs="Times New Roman"/>
          <w:sz w:val="24"/>
          <w:szCs w:val="24"/>
        </w:rPr>
        <w:t xml:space="preserve">Литература. 8 класс. Учебник для общеобразовательных учреждений. В 2 частях. Автор-сост. Г.С. </w:t>
      </w:r>
      <w:proofErr w:type="spellStart"/>
      <w:r w:rsidRPr="00FA67FE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FA67FE">
        <w:rPr>
          <w:rFonts w:ascii="Times New Roman" w:hAnsi="Times New Roman" w:cs="Times New Roman"/>
          <w:sz w:val="24"/>
          <w:szCs w:val="24"/>
        </w:rPr>
        <w:t>. – М., ООО «ТИД «Русское слово – РС», 2013</w:t>
      </w:r>
    </w:p>
    <w:p w:rsidR="00DF7458" w:rsidRPr="00FA67FE" w:rsidRDefault="00DF7458" w:rsidP="00DF74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7FE">
        <w:rPr>
          <w:rFonts w:ascii="Times New Roman" w:hAnsi="Times New Roman" w:cs="Times New Roman"/>
          <w:sz w:val="24"/>
          <w:szCs w:val="24"/>
        </w:rPr>
        <w:t xml:space="preserve">Литература. 9 класс. Учебник для общеобразовательных учреждений. В 2 частях. Автор-сост. Г.С. </w:t>
      </w:r>
      <w:proofErr w:type="spellStart"/>
      <w:r w:rsidRPr="00FA67FE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FA67FE">
        <w:rPr>
          <w:rFonts w:ascii="Times New Roman" w:hAnsi="Times New Roman" w:cs="Times New Roman"/>
          <w:sz w:val="24"/>
          <w:szCs w:val="24"/>
        </w:rPr>
        <w:t>. – М., ООО «ТИД «Русское слово – РС», 2015</w:t>
      </w:r>
    </w:p>
    <w:p w:rsidR="00DF7458" w:rsidRPr="00FA67FE" w:rsidRDefault="00DF7458" w:rsidP="00DF7458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7FE">
        <w:rPr>
          <w:rFonts w:ascii="Times New Roman" w:hAnsi="Times New Roman"/>
          <w:b/>
          <w:sz w:val="24"/>
          <w:szCs w:val="24"/>
          <w:lang w:eastAsia="ru-RU"/>
        </w:rPr>
        <w:t>Структура учебного предмета</w:t>
      </w:r>
    </w:p>
    <w:p w:rsidR="00DF7458" w:rsidRPr="00FA67FE" w:rsidRDefault="00DF7458" w:rsidP="00DF7458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7FE">
        <w:rPr>
          <w:rFonts w:ascii="Times New Roman" w:hAnsi="Times New Roman"/>
          <w:b/>
          <w:sz w:val="24"/>
          <w:szCs w:val="24"/>
          <w:lang w:eastAsia="ru-RU"/>
        </w:rPr>
        <w:t>6 класс</w:t>
      </w:r>
    </w:p>
    <w:p w:rsidR="00B17A96" w:rsidRPr="00FA67FE" w:rsidRDefault="00B17A96" w:rsidP="00DF7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Введение</w:t>
      </w:r>
      <w:r w:rsidR="00AB62D9" w:rsidRPr="00AB62D9">
        <w:rPr>
          <w:rFonts w:cs="Times New Roman"/>
          <w:b/>
          <w:lang w:eastAsia="ru-RU" w:bidi="ar-SA"/>
        </w:rPr>
        <w:t xml:space="preserve"> (1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lastRenderedPageBreak/>
        <w:t>Из греческой мифологии</w:t>
      </w:r>
      <w:r w:rsidR="00AB62D9" w:rsidRPr="00AB62D9">
        <w:rPr>
          <w:rFonts w:cs="Times New Roman"/>
          <w:b/>
          <w:lang w:eastAsia="ru-RU" w:bidi="ar-SA"/>
        </w:rPr>
        <w:t xml:space="preserve"> (2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Из славянской мифологии</w:t>
      </w:r>
      <w:r w:rsidR="00AB62D9" w:rsidRPr="00AB62D9">
        <w:rPr>
          <w:rFonts w:cs="Times New Roman"/>
          <w:b/>
          <w:lang w:eastAsia="ru-RU" w:bidi="ar-SA"/>
        </w:rPr>
        <w:t xml:space="preserve"> (1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Из устного народного творчества</w:t>
      </w:r>
      <w:r w:rsidR="00AB62D9" w:rsidRPr="00AB62D9">
        <w:rPr>
          <w:rFonts w:cs="Times New Roman"/>
          <w:b/>
          <w:lang w:eastAsia="ru-RU" w:bidi="ar-SA"/>
        </w:rPr>
        <w:t xml:space="preserve"> (3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Из древнерусской литературы</w:t>
      </w:r>
      <w:r w:rsidR="00AB62D9" w:rsidRPr="00AB62D9">
        <w:rPr>
          <w:rFonts w:cs="Times New Roman"/>
          <w:b/>
          <w:lang w:eastAsia="ru-RU" w:bidi="ar-SA"/>
        </w:rPr>
        <w:t xml:space="preserve"> (3 ч.)</w:t>
      </w:r>
    </w:p>
    <w:p w:rsidR="00DF7458" w:rsidRPr="00AB62D9" w:rsidRDefault="00DF7458" w:rsidP="00B72DDC">
      <w:pPr>
        <w:pStyle w:val="Standard"/>
        <w:jc w:val="both"/>
        <w:rPr>
          <w:b/>
        </w:rPr>
      </w:pPr>
      <w:r w:rsidRPr="00AB62D9">
        <w:rPr>
          <w:rFonts w:cs="Times New Roman"/>
          <w:b/>
          <w:lang w:eastAsia="ru-RU" w:bidi="ar-SA"/>
        </w:rPr>
        <w:t xml:space="preserve">Из литературы </w:t>
      </w:r>
      <w:r w:rsidRPr="00AB62D9">
        <w:rPr>
          <w:rFonts w:cs="Times New Roman"/>
          <w:b/>
          <w:lang w:val="en-US" w:eastAsia="ru-RU" w:bidi="ar-SA"/>
        </w:rPr>
        <w:t>XVIII</w:t>
      </w:r>
      <w:r w:rsidRPr="00AB62D9">
        <w:rPr>
          <w:rFonts w:cs="Times New Roman"/>
          <w:b/>
          <w:lang w:eastAsia="ru-RU" w:bidi="ar-SA"/>
        </w:rPr>
        <w:t xml:space="preserve"> века</w:t>
      </w:r>
      <w:r w:rsidR="00AB62D9" w:rsidRPr="00AB62D9">
        <w:rPr>
          <w:rFonts w:cs="Times New Roman"/>
          <w:b/>
          <w:lang w:eastAsia="ru-RU" w:bidi="ar-SA"/>
        </w:rPr>
        <w:t xml:space="preserve"> (2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Из литературы XIX века</w:t>
      </w:r>
      <w:r w:rsidR="00AB62D9" w:rsidRPr="00AB62D9">
        <w:rPr>
          <w:rFonts w:cs="Times New Roman"/>
          <w:b/>
          <w:lang w:eastAsia="ru-RU" w:bidi="ar-SA"/>
        </w:rPr>
        <w:t xml:space="preserve"> (28 ч.)</w:t>
      </w:r>
    </w:p>
    <w:p w:rsidR="00DF7458" w:rsidRPr="00AB62D9" w:rsidRDefault="00DF7458" w:rsidP="00B72DDC">
      <w:pPr>
        <w:pStyle w:val="Standard"/>
        <w:jc w:val="both"/>
        <w:rPr>
          <w:b/>
        </w:rPr>
      </w:pPr>
      <w:r w:rsidRPr="00AB62D9">
        <w:rPr>
          <w:rFonts w:cs="Times New Roman"/>
          <w:b/>
          <w:lang w:eastAsia="ru-RU" w:bidi="ar-SA"/>
        </w:rPr>
        <w:t xml:space="preserve">Из литературы </w:t>
      </w:r>
      <w:r w:rsidRPr="00AB62D9">
        <w:rPr>
          <w:rFonts w:cs="Times New Roman"/>
          <w:b/>
          <w:lang w:val="en-US" w:eastAsia="ru-RU" w:bidi="ar-SA"/>
        </w:rPr>
        <w:t>XX</w:t>
      </w:r>
      <w:r w:rsidRPr="00AB62D9">
        <w:rPr>
          <w:rFonts w:cs="Times New Roman"/>
          <w:b/>
          <w:lang w:eastAsia="ru-RU" w:bidi="ar-SA"/>
        </w:rPr>
        <w:t xml:space="preserve"> века</w:t>
      </w:r>
      <w:r w:rsidR="00AB62D9" w:rsidRPr="00AB62D9">
        <w:rPr>
          <w:rFonts w:cs="Times New Roman"/>
          <w:b/>
          <w:lang w:eastAsia="ru-RU" w:bidi="ar-SA"/>
        </w:rPr>
        <w:t xml:space="preserve"> (14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Произведения о Великой Отечественной войне</w:t>
      </w:r>
      <w:r w:rsidR="00AB62D9" w:rsidRPr="00AB62D9">
        <w:rPr>
          <w:rFonts w:cs="Times New Roman"/>
          <w:b/>
          <w:lang w:eastAsia="ru-RU" w:bidi="ar-SA"/>
        </w:rPr>
        <w:t xml:space="preserve"> (5 ч.)</w:t>
      </w:r>
    </w:p>
    <w:p w:rsidR="00DF7458" w:rsidRPr="00AB62D9" w:rsidRDefault="00AB62D9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 xml:space="preserve">Из </w:t>
      </w:r>
      <w:proofErr w:type="gramStart"/>
      <w:r w:rsidR="00DF7458" w:rsidRPr="00AB62D9">
        <w:rPr>
          <w:rFonts w:cs="Times New Roman"/>
          <w:b/>
          <w:lang w:eastAsia="ru-RU" w:bidi="ar-SA"/>
        </w:rPr>
        <w:t>зарубежной  литературы</w:t>
      </w:r>
      <w:proofErr w:type="gramEnd"/>
      <w:r w:rsidRPr="00AB62D9">
        <w:rPr>
          <w:rFonts w:cs="Times New Roman"/>
          <w:b/>
          <w:lang w:eastAsia="ru-RU" w:bidi="ar-SA"/>
        </w:rPr>
        <w:t xml:space="preserve"> (10 ч.)</w:t>
      </w:r>
    </w:p>
    <w:p w:rsidR="00DF7458" w:rsidRPr="00AB62D9" w:rsidRDefault="00DF7458" w:rsidP="00DF7458">
      <w:pPr>
        <w:pStyle w:val="Standard"/>
        <w:jc w:val="center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7 класс</w:t>
      </w:r>
    </w:p>
    <w:p w:rsidR="00DF7458" w:rsidRPr="00AB62D9" w:rsidRDefault="00DF7458" w:rsidP="00DF7458">
      <w:pPr>
        <w:pStyle w:val="Standard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Введение</w:t>
      </w:r>
      <w:r w:rsidR="00AB62D9" w:rsidRPr="00AB62D9">
        <w:rPr>
          <w:rFonts w:cs="Times New Roman"/>
          <w:b/>
          <w:lang w:eastAsia="ru-RU" w:bidi="ar-SA"/>
        </w:rPr>
        <w:t xml:space="preserve"> (1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Из устного народного творчества</w:t>
      </w:r>
      <w:r w:rsidR="00AB62D9" w:rsidRPr="00AB62D9">
        <w:rPr>
          <w:rFonts w:cs="Times New Roman"/>
          <w:b/>
          <w:lang w:eastAsia="ru-RU" w:bidi="ar-SA"/>
        </w:rPr>
        <w:t xml:space="preserve"> (4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Из древнерусской литературы</w:t>
      </w:r>
      <w:r w:rsidR="00AB62D9" w:rsidRPr="00AB62D9">
        <w:rPr>
          <w:rFonts w:cs="Times New Roman"/>
          <w:b/>
          <w:lang w:eastAsia="ru-RU" w:bidi="ar-SA"/>
        </w:rPr>
        <w:t xml:space="preserve"> (3 ч.)</w:t>
      </w:r>
    </w:p>
    <w:p w:rsidR="00DF7458" w:rsidRPr="00AB62D9" w:rsidRDefault="00DF7458" w:rsidP="00B72DDC">
      <w:pPr>
        <w:pStyle w:val="Standard"/>
        <w:jc w:val="both"/>
        <w:rPr>
          <w:b/>
        </w:rPr>
      </w:pPr>
      <w:r w:rsidRPr="00AB62D9">
        <w:rPr>
          <w:rFonts w:cs="Times New Roman"/>
          <w:b/>
          <w:lang w:eastAsia="ru-RU" w:bidi="ar-SA"/>
        </w:rPr>
        <w:t xml:space="preserve">Из литературы </w:t>
      </w:r>
      <w:r w:rsidRPr="00AB62D9">
        <w:rPr>
          <w:rFonts w:cs="Times New Roman"/>
          <w:b/>
          <w:lang w:val="en-US" w:eastAsia="ru-RU" w:bidi="ar-SA"/>
        </w:rPr>
        <w:t>XVIII</w:t>
      </w:r>
      <w:r w:rsidRPr="00AB62D9">
        <w:rPr>
          <w:rFonts w:cs="Times New Roman"/>
          <w:b/>
          <w:lang w:eastAsia="ru-RU" w:bidi="ar-SA"/>
        </w:rPr>
        <w:t xml:space="preserve"> века</w:t>
      </w:r>
      <w:r w:rsidR="00AB62D9" w:rsidRPr="00AB62D9">
        <w:rPr>
          <w:rFonts w:cs="Times New Roman"/>
          <w:b/>
          <w:lang w:eastAsia="ru-RU" w:bidi="ar-SA"/>
        </w:rPr>
        <w:t xml:space="preserve"> (6 ч.)</w:t>
      </w:r>
    </w:p>
    <w:p w:rsidR="00DF7458" w:rsidRPr="00AB62D9" w:rsidRDefault="00DF7458" w:rsidP="00B72DDC">
      <w:pPr>
        <w:pStyle w:val="Standard"/>
        <w:jc w:val="both"/>
        <w:rPr>
          <w:b/>
        </w:rPr>
      </w:pPr>
      <w:r w:rsidRPr="00AB62D9">
        <w:rPr>
          <w:rFonts w:cs="Times New Roman"/>
          <w:b/>
          <w:lang w:eastAsia="ru-RU" w:bidi="ar-SA"/>
        </w:rPr>
        <w:t xml:space="preserve">Из литературы </w:t>
      </w:r>
      <w:r w:rsidRPr="00AB62D9">
        <w:rPr>
          <w:rFonts w:cs="Times New Roman"/>
          <w:b/>
          <w:lang w:val="en-US" w:eastAsia="ru-RU" w:bidi="ar-SA"/>
        </w:rPr>
        <w:t>XIX</w:t>
      </w:r>
      <w:r w:rsidRPr="00AB62D9">
        <w:rPr>
          <w:rFonts w:cs="Times New Roman"/>
          <w:b/>
          <w:lang w:eastAsia="ru-RU" w:bidi="ar-SA"/>
        </w:rPr>
        <w:t xml:space="preserve"> века</w:t>
      </w:r>
      <w:r w:rsidR="00AB62D9" w:rsidRPr="00AB62D9">
        <w:rPr>
          <w:rFonts w:cs="Times New Roman"/>
          <w:b/>
          <w:lang w:eastAsia="ru-RU" w:bidi="ar-SA"/>
        </w:rPr>
        <w:t xml:space="preserve"> (26 ч.)</w:t>
      </w:r>
    </w:p>
    <w:p w:rsidR="00DF7458" w:rsidRPr="00AB62D9" w:rsidRDefault="00DF7458" w:rsidP="00B72DDC">
      <w:pPr>
        <w:pStyle w:val="Standard"/>
        <w:jc w:val="both"/>
        <w:rPr>
          <w:b/>
        </w:rPr>
      </w:pPr>
      <w:r w:rsidRPr="00AB62D9">
        <w:rPr>
          <w:rFonts w:cs="Times New Roman"/>
          <w:b/>
          <w:lang w:eastAsia="ru-RU" w:bidi="ar-SA"/>
        </w:rPr>
        <w:t>Своеобразие раскрытия темы России в стихах поэтов Х</w:t>
      </w:r>
      <w:r w:rsidRPr="00AB62D9">
        <w:rPr>
          <w:rFonts w:cs="Times New Roman"/>
          <w:b/>
          <w:lang w:val="en-US" w:eastAsia="ru-RU" w:bidi="ar-SA"/>
        </w:rPr>
        <w:t>I</w:t>
      </w:r>
      <w:r w:rsidRPr="00AB62D9">
        <w:rPr>
          <w:rFonts w:cs="Times New Roman"/>
          <w:b/>
          <w:lang w:eastAsia="ru-RU" w:bidi="ar-SA"/>
        </w:rPr>
        <w:t xml:space="preserve">Х – ХХ </w:t>
      </w:r>
      <w:r w:rsidR="00AB62D9" w:rsidRPr="00AB62D9">
        <w:rPr>
          <w:rFonts w:cs="Times New Roman"/>
          <w:b/>
          <w:lang w:eastAsia="ru-RU" w:bidi="ar-SA"/>
        </w:rPr>
        <w:t>веков (1 ч.)</w:t>
      </w:r>
    </w:p>
    <w:p w:rsidR="00DF7458" w:rsidRPr="00AB62D9" w:rsidRDefault="00DF7458" w:rsidP="00B72DDC">
      <w:pPr>
        <w:pStyle w:val="Standard"/>
        <w:jc w:val="both"/>
        <w:rPr>
          <w:b/>
        </w:rPr>
      </w:pPr>
      <w:r w:rsidRPr="00AB62D9">
        <w:rPr>
          <w:rFonts w:cs="Times New Roman"/>
          <w:b/>
          <w:lang w:eastAsia="ru-RU" w:bidi="ar-SA"/>
        </w:rPr>
        <w:t xml:space="preserve">Из литературы </w:t>
      </w:r>
      <w:r w:rsidRPr="00AB62D9">
        <w:rPr>
          <w:rFonts w:cs="Times New Roman"/>
          <w:b/>
          <w:lang w:val="en-US" w:eastAsia="ru-RU" w:bidi="ar-SA"/>
        </w:rPr>
        <w:t>XX</w:t>
      </w:r>
      <w:r w:rsidRPr="00AB62D9">
        <w:rPr>
          <w:rFonts w:cs="Times New Roman"/>
          <w:b/>
          <w:lang w:eastAsia="ru-RU" w:bidi="ar-SA"/>
        </w:rPr>
        <w:t xml:space="preserve"> века</w:t>
      </w:r>
      <w:r w:rsidR="00AB62D9" w:rsidRPr="00AB62D9">
        <w:rPr>
          <w:rFonts w:cs="Times New Roman"/>
          <w:b/>
          <w:lang w:eastAsia="ru-RU" w:bidi="ar-SA"/>
        </w:rPr>
        <w:t xml:space="preserve"> (19 ч.)</w:t>
      </w:r>
    </w:p>
    <w:p w:rsidR="00DF7458" w:rsidRPr="00AB62D9" w:rsidRDefault="00DF7458" w:rsidP="00B72DDC">
      <w:pPr>
        <w:pStyle w:val="Standard"/>
        <w:jc w:val="both"/>
        <w:rPr>
          <w:b/>
        </w:rPr>
      </w:pPr>
      <w:r w:rsidRPr="00AB62D9">
        <w:rPr>
          <w:rFonts w:cs="Times New Roman"/>
          <w:b/>
          <w:lang w:eastAsia="ru-RU" w:bidi="ar-SA"/>
        </w:rPr>
        <w:t xml:space="preserve">Своеобразие раскрытия темы России в стихах поэтов </w:t>
      </w:r>
      <w:r w:rsidRPr="00AB62D9">
        <w:rPr>
          <w:rFonts w:cs="Times New Roman"/>
          <w:b/>
          <w:lang w:val="en-US" w:eastAsia="ru-RU" w:bidi="ar-SA"/>
        </w:rPr>
        <w:t>XX</w:t>
      </w:r>
      <w:r w:rsidR="00AB62D9" w:rsidRPr="00AB62D9">
        <w:rPr>
          <w:rFonts w:cs="Times New Roman"/>
          <w:b/>
          <w:lang w:eastAsia="ru-RU" w:bidi="ar-SA"/>
        </w:rPr>
        <w:t xml:space="preserve"> века (3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Из зарубежной литературы</w:t>
      </w:r>
      <w:r w:rsidR="00AB62D9" w:rsidRPr="00AB62D9">
        <w:rPr>
          <w:rFonts w:cs="Times New Roman"/>
          <w:b/>
          <w:lang w:eastAsia="ru-RU" w:bidi="ar-SA"/>
        </w:rPr>
        <w:t xml:space="preserve"> (7 ч.)</w:t>
      </w:r>
    </w:p>
    <w:p w:rsidR="00DF7458" w:rsidRPr="00FA67FE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</w:p>
    <w:p w:rsidR="00DF7458" w:rsidRPr="00FA67FE" w:rsidRDefault="00DF7458" w:rsidP="00DF7458">
      <w:pPr>
        <w:pStyle w:val="Standard"/>
        <w:jc w:val="center"/>
        <w:rPr>
          <w:rFonts w:cs="Times New Roman"/>
          <w:b/>
          <w:lang w:eastAsia="ru-RU" w:bidi="ar-SA"/>
        </w:rPr>
      </w:pPr>
      <w:r w:rsidRPr="00FA67FE">
        <w:rPr>
          <w:rFonts w:cs="Times New Roman"/>
          <w:b/>
          <w:lang w:eastAsia="ru-RU" w:bidi="ar-SA"/>
        </w:rPr>
        <w:t>8 класс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Введение</w:t>
      </w:r>
      <w:r w:rsidR="00AB62D9" w:rsidRPr="00AB62D9">
        <w:rPr>
          <w:rFonts w:cs="Times New Roman"/>
          <w:b/>
          <w:lang w:eastAsia="ru-RU" w:bidi="ar-SA"/>
        </w:rPr>
        <w:t xml:space="preserve"> (1 ч.)</w:t>
      </w:r>
    </w:p>
    <w:p w:rsidR="00AB62D9" w:rsidRPr="00AB62D9" w:rsidRDefault="00AB62D9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Из устного народного творчества (3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Из древнерусской литературы</w:t>
      </w:r>
      <w:r w:rsidR="00AB62D9" w:rsidRPr="00AB62D9">
        <w:rPr>
          <w:rFonts w:cs="Times New Roman"/>
          <w:b/>
          <w:lang w:eastAsia="ru-RU" w:bidi="ar-SA"/>
        </w:rPr>
        <w:t xml:space="preserve"> (4 ч.)</w:t>
      </w:r>
    </w:p>
    <w:p w:rsidR="00DF7458" w:rsidRPr="00AB62D9" w:rsidRDefault="00DF7458" w:rsidP="00B72DDC">
      <w:pPr>
        <w:pStyle w:val="Standard"/>
        <w:jc w:val="both"/>
        <w:rPr>
          <w:b/>
        </w:rPr>
      </w:pPr>
      <w:r w:rsidRPr="00AB62D9">
        <w:rPr>
          <w:rFonts w:cs="Times New Roman"/>
          <w:b/>
          <w:lang w:eastAsia="ru-RU" w:bidi="ar-SA"/>
        </w:rPr>
        <w:t xml:space="preserve">Из литературы </w:t>
      </w:r>
      <w:r w:rsidRPr="00AB62D9">
        <w:rPr>
          <w:rFonts w:cs="Times New Roman"/>
          <w:b/>
          <w:lang w:val="en-US" w:eastAsia="ru-RU" w:bidi="ar-SA"/>
        </w:rPr>
        <w:t>XVIII</w:t>
      </w:r>
      <w:r w:rsidRPr="00AB62D9">
        <w:rPr>
          <w:rFonts w:cs="Times New Roman"/>
          <w:b/>
          <w:lang w:eastAsia="ru-RU" w:bidi="ar-SA"/>
        </w:rPr>
        <w:t xml:space="preserve"> века</w:t>
      </w:r>
      <w:r w:rsidR="00AB62D9" w:rsidRPr="00AB62D9">
        <w:rPr>
          <w:rFonts w:cs="Times New Roman"/>
          <w:b/>
          <w:lang w:eastAsia="ru-RU" w:bidi="ar-SA"/>
        </w:rPr>
        <w:t xml:space="preserve"> (3 ч.)</w:t>
      </w:r>
    </w:p>
    <w:p w:rsidR="00DF7458" w:rsidRPr="00AB62D9" w:rsidRDefault="00DF7458" w:rsidP="00B72DDC">
      <w:pPr>
        <w:pStyle w:val="Standard"/>
        <w:jc w:val="both"/>
        <w:rPr>
          <w:b/>
        </w:rPr>
      </w:pPr>
      <w:r w:rsidRPr="00AB62D9">
        <w:rPr>
          <w:rFonts w:cs="Times New Roman"/>
          <w:b/>
          <w:lang w:eastAsia="ru-RU" w:bidi="ar-SA"/>
        </w:rPr>
        <w:t xml:space="preserve">Из литературы </w:t>
      </w:r>
      <w:r w:rsidRPr="00AB62D9">
        <w:rPr>
          <w:rFonts w:cs="Times New Roman"/>
          <w:b/>
          <w:lang w:val="en-US" w:eastAsia="ru-RU" w:bidi="ar-SA"/>
        </w:rPr>
        <w:t>XIX</w:t>
      </w:r>
      <w:r w:rsidRPr="00AB62D9">
        <w:rPr>
          <w:rFonts w:cs="Times New Roman"/>
          <w:b/>
          <w:lang w:eastAsia="ru-RU" w:bidi="ar-SA"/>
        </w:rPr>
        <w:t xml:space="preserve"> века</w:t>
      </w:r>
      <w:r w:rsidR="00AB62D9" w:rsidRPr="00AB62D9">
        <w:rPr>
          <w:rFonts w:cs="Times New Roman"/>
          <w:b/>
          <w:lang w:eastAsia="ru-RU" w:bidi="ar-SA"/>
        </w:rPr>
        <w:t xml:space="preserve"> (37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Из литературы ХХ века</w:t>
      </w:r>
      <w:r w:rsidR="00AB62D9" w:rsidRPr="00AB62D9">
        <w:rPr>
          <w:rFonts w:cs="Times New Roman"/>
          <w:b/>
          <w:lang w:eastAsia="ru-RU" w:bidi="ar-SA"/>
        </w:rPr>
        <w:t xml:space="preserve"> (16 ч.)</w:t>
      </w:r>
    </w:p>
    <w:p w:rsidR="00DF7458" w:rsidRPr="00AB62D9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AB62D9">
        <w:rPr>
          <w:rFonts w:cs="Times New Roman"/>
          <w:b/>
          <w:lang w:eastAsia="ru-RU" w:bidi="ar-SA"/>
        </w:rPr>
        <w:t>Из зарубежной литературы</w:t>
      </w:r>
      <w:r w:rsidR="00AB62D9" w:rsidRPr="00AB62D9">
        <w:rPr>
          <w:rFonts w:cs="Times New Roman"/>
          <w:b/>
          <w:lang w:eastAsia="ru-RU" w:bidi="ar-SA"/>
        </w:rPr>
        <w:t xml:space="preserve"> (6 ч.)</w:t>
      </w:r>
    </w:p>
    <w:p w:rsidR="00DF7458" w:rsidRPr="00FA67FE" w:rsidRDefault="00DF7458" w:rsidP="00B72DDC">
      <w:pPr>
        <w:pStyle w:val="Standard"/>
        <w:jc w:val="center"/>
        <w:rPr>
          <w:rFonts w:cs="Times New Roman"/>
          <w:b/>
          <w:lang w:eastAsia="ru-RU" w:bidi="ar-SA"/>
        </w:rPr>
      </w:pPr>
      <w:r w:rsidRPr="00FA67FE">
        <w:rPr>
          <w:rFonts w:cs="Times New Roman"/>
          <w:b/>
          <w:lang w:eastAsia="ru-RU" w:bidi="ar-SA"/>
        </w:rPr>
        <w:t>9 класс</w:t>
      </w:r>
    </w:p>
    <w:p w:rsidR="00DF7458" w:rsidRPr="00FA67FE" w:rsidRDefault="00DF7458" w:rsidP="00B72DDC">
      <w:pPr>
        <w:pStyle w:val="Standard"/>
        <w:jc w:val="both"/>
        <w:rPr>
          <w:rFonts w:cs="Times New Roman"/>
          <w:lang w:eastAsia="ru-RU" w:bidi="ar-SA"/>
        </w:rPr>
      </w:pPr>
    </w:p>
    <w:p w:rsidR="00DF7458" w:rsidRPr="00965F84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965F84">
        <w:rPr>
          <w:rFonts w:cs="Times New Roman"/>
          <w:b/>
          <w:lang w:eastAsia="ru-RU" w:bidi="ar-SA"/>
        </w:rPr>
        <w:t>Введение</w:t>
      </w:r>
      <w:r w:rsidR="00AB62D9" w:rsidRPr="00965F84">
        <w:rPr>
          <w:rFonts w:cs="Times New Roman"/>
          <w:b/>
          <w:lang w:eastAsia="ru-RU" w:bidi="ar-SA"/>
        </w:rPr>
        <w:t xml:space="preserve"> (1 ч.)</w:t>
      </w:r>
    </w:p>
    <w:p w:rsidR="00DF7458" w:rsidRPr="00965F84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965F84">
        <w:rPr>
          <w:rFonts w:cs="Times New Roman"/>
          <w:b/>
          <w:lang w:eastAsia="ru-RU" w:bidi="ar-SA"/>
        </w:rPr>
        <w:t>Из зарубежной литературы</w:t>
      </w:r>
      <w:r w:rsidR="00965F84" w:rsidRPr="00965F84">
        <w:rPr>
          <w:rFonts w:cs="Times New Roman"/>
          <w:b/>
          <w:lang w:eastAsia="ru-RU" w:bidi="ar-SA"/>
        </w:rPr>
        <w:t xml:space="preserve"> (4 ч.)</w:t>
      </w:r>
    </w:p>
    <w:p w:rsidR="00DF7458" w:rsidRPr="00965F84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965F84">
        <w:rPr>
          <w:rFonts w:cs="Times New Roman"/>
          <w:b/>
          <w:lang w:eastAsia="ru-RU" w:bidi="ar-SA"/>
        </w:rPr>
        <w:t>Из древнерусской литературы</w:t>
      </w:r>
      <w:r w:rsidR="00965F84" w:rsidRPr="00965F84">
        <w:rPr>
          <w:rFonts w:cs="Times New Roman"/>
          <w:b/>
          <w:lang w:eastAsia="ru-RU" w:bidi="ar-SA"/>
        </w:rPr>
        <w:t xml:space="preserve"> (7 ч.)</w:t>
      </w:r>
    </w:p>
    <w:p w:rsidR="00DF7458" w:rsidRPr="00965F84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965F84">
        <w:rPr>
          <w:rFonts w:cs="Times New Roman"/>
          <w:b/>
          <w:lang w:eastAsia="ru-RU" w:bidi="ar-SA"/>
        </w:rPr>
        <w:t>Из литературы XVIII века</w:t>
      </w:r>
      <w:r w:rsidR="00965F84" w:rsidRPr="00965F84">
        <w:rPr>
          <w:rFonts w:cs="Times New Roman"/>
          <w:b/>
          <w:lang w:eastAsia="ru-RU" w:bidi="ar-SA"/>
        </w:rPr>
        <w:t xml:space="preserve"> (5 ч.)</w:t>
      </w:r>
    </w:p>
    <w:p w:rsidR="00DF7458" w:rsidRPr="00965F84" w:rsidRDefault="00DF7458" w:rsidP="00B72DDC">
      <w:pPr>
        <w:pStyle w:val="Standard"/>
        <w:jc w:val="both"/>
        <w:rPr>
          <w:rFonts w:cs="Times New Roman"/>
          <w:b/>
          <w:lang w:eastAsia="ru-RU" w:bidi="ar-SA"/>
        </w:rPr>
      </w:pPr>
      <w:r w:rsidRPr="00965F84">
        <w:rPr>
          <w:rFonts w:cs="Times New Roman"/>
          <w:b/>
          <w:lang w:eastAsia="ru-RU" w:bidi="ar-SA"/>
        </w:rPr>
        <w:t>Из литературы XIX века</w:t>
      </w:r>
      <w:r w:rsidR="00965F84" w:rsidRPr="00965F84">
        <w:rPr>
          <w:rFonts w:cs="Times New Roman"/>
          <w:b/>
          <w:lang w:eastAsia="ru-RU" w:bidi="ar-SA"/>
        </w:rPr>
        <w:t xml:space="preserve"> (69 ч.)</w:t>
      </w:r>
    </w:p>
    <w:p w:rsidR="00DF7458" w:rsidRPr="00965F84" w:rsidRDefault="00DF7458" w:rsidP="00965F84">
      <w:pPr>
        <w:pStyle w:val="Standard"/>
        <w:jc w:val="both"/>
        <w:rPr>
          <w:b/>
        </w:rPr>
      </w:pPr>
      <w:r w:rsidRPr="00965F84">
        <w:rPr>
          <w:rFonts w:cs="Times New Roman"/>
          <w:b/>
          <w:lang w:eastAsia="ru-RU" w:bidi="ar-SA"/>
        </w:rPr>
        <w:t xml:space="preserve">Из литературы </w:t>
      </w:r>
      <w:r w:rsidRPr="00965F84">
        <w:rPr>
          <w:rFonts w:cs="Times New Roman"/>
          <w:b/>
          <w:lang w:val="en-US" w:eastAsia="ru-RU" w:bidi="ar-SA"/>
        </w:rPr>
        <w:t>XX</w:t>
      </w:r>
      <w:r w:rsidRPr="00965F84">
        <w:rPr>
          <w:rFonts w:cs="Times New Roman"/>
          <w:b/>
          <w:lang w:eastAsia="ru-RU" w:bidi="ar-SA"/>
        </w:rPr>
        <w:t xml:space="preserve"> века</w:t>
      </w:r>
      <w:r w:rsidR="00965F84" w:rsidRPr="00965F84">
        <w:rPr>
          <w:rFonts w:cs="Times New Roman"/>
          <w:b/>
          <w:lang w:eastAsia="ru-RU" w:bidi="ar-SA"/>
        </w:rPr>
        <w:t xml:space="preserve"> (16 ч.)</w:t>
      </w:r>
    </w:p>
    <w:p w:rsidR="00DF7458" w:rsidRDefault="00FA67FE" w:rsidP="00DF7458">
      <w:pPr>
        <w:pStyle w:val="Standard"/>
        <w:suppressAutoHyphens w:val="0"/>
        <w:jc w:val="center"/>
        <w:rPr>
          <w:rFonts w:eastAsia="Times New Roman" w:cs="Times New Roman"/>
          <w:b/>
          <w:lang w:eastAsia="ru-RU"/>
        </w:rPr>
      </w:pPr>
      <w:r w:rsidRPr="001221BB">
        <w:rPr>
          <w:rFonts w:eastAsia="Times New Roman" w:cs="Times New Roman"/>
          <w:b/>
          <w:lang w:eastAsia="ru-RU"/>
        </w:rPr>
        <w:t>Формы и методы работы</w:t>
      </w:r>
    </w:p>
    <w:p w:rsidR="00FA67FE" w:rsidRDefault="00FA67FE" w:rsidP="00FA67FE">
      <w:pPr>
        <w:pStyle w:val="Standard"/>
        <w:numPr>
          <w:ilvl w:val="0"/>
          <w:numId w:val="19"/>
        </w:numPr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/>
        </w:rPr>
        <w:t>Сочинение стихов, поучений.</w:t>
      </w:r>
    </w:p>
    <w:p w:rsidR="00FA67FE" w:rsidRDefault="00FA67FE" w:rsidP="00FA67FE">
      <w:pPr>
        <w:pStyle w:val="Standard"/>
        <w:numPr>
          <w:ilvl w:val="0"/>
          <w:numId w:val="19"/>
        </w:numPr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/>
        </w:rPr>
        <w:t>Составление схем, алгоритмов.</w:t>
      </w:r>
    </w:p>
    <w:p w:rsidR="00FA67FE" w:rsidRDefault="00FA67FE" w:rsidP="00FA67FE">
      <w:pPr>
        <w:pStyle w:val="Standard"/>
        <w:numPr>
          <w:ilvl w:val="0"/>
          <w:numId w:val="19"/>
        </w:numPr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Комплексный анализ текста.</w:t>
      </w:r>
    </w:p>
    <w:p w:rsidR="00FA67FE" w:rsidRDefault="00FA67FE" w:rsidP="00FA67FE">
      <w:pPr>
        <w:pStyle w:val="Standard"/>
        <w:numPr>
          <w:ilvl w:val="0"/>
          <w:numId w:val="19"/>
        </w:numPr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Составление кроссвордов, ребусов.</w:t>
      </w:r>
    </w:p>
    <w:p w:rsidR="00FA67FE" w:rsidRPr="00965F84" w:rsidRDefault="00FA67FE" w:rsidP="00965F84">
      <w:pPr>
        <w:pStyle w:val="Standard"/>
        <w:numPr>
          <w:ilvl w:val="0"/>
          <w:numId w:val="19"/>
        </w:numPr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Выразительное чтение стихотворений наизусть.</w:t>
      </w:r>
    </w:p>
    <w:p w:rsidR="00FA67FE" w:rsidRPr="00FA67FE" w:rsidRDefault="00FA67FE" w:rsidP="00FA67FE">
      <w:pPr>
        <w:jc w:val="center"/>
        <w:rPr>
          <w:rFonts w:ascii="Times New Roman" w:hAnsi="Times New Roman" w:cs="Calibri"/>
          <w:b/>
          <w:sz w:val="28"/>
          <w:szCs w:val="28"/>
        </w:rPr>
      </w:pPr>
      <w:r w:rsidRPr="00FA67FE">
        <w:rPr>
          <w:rFonts w:ascii="Times New Roman" w:hAnsi="Times New Roman" w:cs="Calibri"/>
          <w:b/>
          <w:sz w:val="28"/>
          <w:szCs w:val="28"/>
        </w:rPr>
        <w:t>Содержание национально - регионального компонента</w:t>
      </w:r>
    </w:p>
    <w:p w:rsidR="00FA67FE" w:rsidRPr="00FA67FE" w:rsidRDefault="00FA67FE" w:rsidP="00FA67FE">
      <w:pPr>
        <w:jc w:val="both"/>
        <w:rPr>
          <w:rFonts w:ascii="Times New Roman" w:hAnsi="Times New Roman" w:cs="Calibri"/>
          <w:sz w:val="24"/>
          <w:szCs w:val="24"/>
        </w:rPr>
      </w:pPr>
      <w:r w:rsidRPr="00FA67FE">
        <w:rPr>
          <w:rFonts w:ascii="Times New Roman" w:hAnsi="Times New Roman" w:cs="Calibri"/>
          <w:sz w:val="24"/>
          <w:szCs w:val="24"/>
        </w:rPr>
        <w:t xml:space="preserve">     Тематика содержания программы в части реализации НРК обусловлена приоритетными направлениями в методике преподавания русского языка:</w:t>
      </w:r>
    </w:p>
    <w:p w:rsidR="00FA67FE" w:rsidRPr="00FA67FE" w:rsidRDefault="00FA67FE" w:rsidP="00FA67FE">
      <w:pPr>
        <w:jc w:val="both"/>
        <w:rPr>
          <w:rFonts w:ascii="Times New Roman" w:hAnsi="Times New Roman" w:cs="Calibri"/>
          <w:sz w:val="24"/>
          <w:szCs w:val="24"/>
        </w:rPr>
      </w:pPr>
      <w:r w:rsidRPr="00FA67FE">
        <w:rPr>
          <w:rFonts w:ascii="Times New Roman" w:hAnsi="Times New Roman" w:cs="Calibri"/>
          <w:sz w:val="24"/>
          <w:szCs w:val="24"/>
        </w:rPr>
        <w:t>1.</w:t>
      </w:r>
      <w:r w:rsidRPr="00FA67FE">
        <w:rPr>
          <w:rFonts w:ascii="Times New Roman" w:hAnsi="Times New Roman" w:cs="Calibri"/>
          <w:sz w:val="24"/>
          <w:szCs w:val="24"/>
        </w:rPr>
        <w:tab/>
        <w:t xml:space="preserve">Усиление речевой направленности в изучении грамматических тем курса и на этой основе </w:t>
      </w:r>
      <w:r w:rsidRPr="00FA67FE">
        <w:rPr>
          <w:rFonts w:ascii="Symbol" w:hAnsi="Symbol"/>
          <w:sz w:val="24"/>
          <w:szCs w:val="24"/>
        </w:rPr>
        <w:t></w:t>
      </w:r>
      <w:r w:rsidRPr="00FA67FE">
        <w:rPr>
          <w:rFonts w:ascii="Symbol" w:hAnsi="Symbol"/>
          <w:sz w:val="24"/>
          <w:szCs w:val="24"/>
        </w:rPr>
        <w:t></w:t>
      </w:r>
      <w:r w:rsidRPr="00FA67FE">
        <w:rPr>
          <w:rFonts w:ascii="Times New Roman" w:hAnsi="Times New Roman" w:cs="Calibri"/>
          <w:sz w:val="24"/>
          <w:szCs w:val="24"/>
        </w:rPr>
        <w:t>формирование навыков нормативного, целесообразного и уместного использования языковых средств в разных условиях общения;</w:t>
      </w:r>
    </w:p>
    <w:p w:rsidR="00FA67FE" w:rsidRPr="00FA67FE" w:rsidRDefault="00FA67FE" w:rsidP="00FA67FE">
      <w:pPr>
        <w:jc w:val="both"/>
        <w:rPr>
          <w:rFonts w:ascii="Times New Roman" w:hAnsi="Times New Roman" w:cs="Calibri"/>
          <w:sz w:val="24"/>
          <w:szCs w:val="24"/>
        </w:rPr>
      </w:pPr>
      <w:r w:rsidRPr="00FA67FE">
        <w:rPr>
          <w:rFonts w:ascii="Times New Roman" w:hAnsi="Times New Roman" w:cs="Calibri"/>
          <w:sz w:val="24"/>
          <w:szCs w:val="24"/>
        </w:rPr>
        <w:t>2.</w:t>
      </w:r>
      <w:r w:rsidRPr="00FA67FE">
        <w:rPr>
          <w:rFonts w:ascii="Times New Roman" w:hAnsi="Times New Roman" w:cs="Calibri"/>
          <w:sz w:val="24"/>
          <w:szCs w:val="24"/>
        </w:rPr>
        <w:tab/>
        <w:t>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чутья;</w:t>
      </w:r>
    </w:p>
    <w:p w:rsidR="00FA67FE" w:rsidRPr="00FA67FE" w:rsidRDefault="00FA67FE" w:rsidP="00FA67FE">
      <w:pPr>
        <w:jc w:val="both"/>
        <w:rPr>
          <w:rFonts w:ascii="Times New Roman" w:hAnsi="Times New Roman" w:cs="Calibri"/>
          <w:sz w:val="24"/>
          <w:szCs w:val="24"/>
        </w:rPr>
      </w:pPr>
      <w:r w:rsidRPr="00FA67FE">
        <w:rPr>
          <w:rFonts w:ascii="Times New Roman" w:hAnsi="Times New Roman" w:cs="Calibri"/>
          <w:sz w:val="24"/>
          <w:szCs w:val="24"/>
        </w:rPr>
        <w:lastRenderedPageBreak/>
        <w:t>3.</w:t>
      </w:r>
      <w:r w:rsidRPr="00FA67FE">
        <w:rPr>
          <w:rFonts w:ascii="Times New Roman" w:hAnsi="Times New Roman" w:cs="Calibri"/>
          <w:sz w:val="24"/>
          <w:szCs w:val="24"/>
        </w:rPr>
        <w:tab/>
        <w:t>Формирование представления о родном языке как форме выражения культуры и национального достояния русского народа.</w:t>
      </w:r>
    </w:p>
    <w:p w:rsidR="00FA67FE" w:rsidRPr="00FA67FE" w:rsidRDefault="00FA67FE" w:rsidP="00FA6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программу включен национально-региональный </w:t>
      </w:r>
      <w:proofErr w:type="gramStart"/>
      <w:r w:rsidRPr="00FA6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,</w:t>
      </w:r>
      <w:proofErr w:type="gramEnd"/>
      <w:r w:rsidRPr="00FA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реализуются через проведение уроков русского языка. Это составляет 10% от содержания учебного материала.</w:t>
      </w:r>
    </w:p>
    <w:p w:rsidR="00FA67FE" w:rsidRPr="00965F84" w:rsidRDefault="00FA67FE" w:rsidP="00FA67FE">
      <w:pPr>
        <w:jc w:val="both"/>
        <w:rPr>
          <w:rFonts w:ascii="Times New Roman" w:hAnsi="Times New Roman" w:cs="Calibri"/>
          <w:sz w:val="24"/>
          <w:szCs w:val="24"/>
        </w:rPr>
      </w:pPr>
      <w:r w:rsidRPr="00FA67FE">
        <w:rPr>
          <w:rFonts w:ascii="Times New Roman" w:hAnsi="Times New Roman" w:cs="Calibri"/>
          <w:sz w:val="24"/>
          <w:szCs w:val="24"/>
        </w:rPr>
        <w:t xml:space="preserve">  Используется материал из </w:t>
      </w:r>
      <w:r w:rsidR="00B72DDC">
        <w:rPr>
          <w:rFonts w:ascii="Times New Roman" w:hAnsi="Times New Roman" w:cs="Calibri"/>
          <w:sz w:val="24"/>
          <w:szCs w:val="24"/>
        </w:rPr>
        <w:t>хре</w:t>
      </w:r>
      <w:r>
        <w:rPr>
          <w:rFonts w:ascii="Times New Roman" w:hAnsi="Times New Roman" w:cs="Calibri"/>
          <w:sz w:val="24"/>
          <w:szCs w:val="24"/>
        </w:rPr>
        <w:t>стоматии Литература России. Южный Урал</w:t>
      </w:r>
      <w:r w:rsidRPr="00FA67FE">
        <w:rPr>
          <w:rFonts w:ascii="Times New Roman" w:hAnsi="Times New Roman" w:cs="Calibri"/>
          <w:sz w:val="24"/>
          <w:szCs w:val="24"/>
        </w:rPr>
        <w:t xml:space="preserve">. </w:t>
      </w:r>
      <w:r>
        <w:rPr>
          <w:rFonts w:ascii="Times New Roman" w:hAnsi="Times New Roman" w:cs="Calibri"/>
          <w:sz w:val="24"/>
          <w:szCs w:val="24"/>
        </w:rPr>
        <w:t xml:space="preserve">5-9 </w:t>
      </w:r>
      <w:proofErr w:type="spellStart"/>
      <w:r>
        <w:rPr>
          <w:rFonts w:ascii="Times New Roman" w:hAnsi="Times New Roman" w:cs="Calibri"/>
          <w:sz w:val="24"/>
          <w:szCs w:val="24"/>
        </w:rPr>
        <w:t>кл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. / Сост. Капитонова Н.А., </w:t>
      </w:r>
      <w:proofErr w:type="spellStart"/>
      <w:r>
        <w:rPr>
          <w:rFonts w:ascii="Times New Roman" w:hAnsi="Times New Roman" w:cs="Calibri"/>
          <w:sz w:val="24"/>
          <w:szCs w:val="24"/>
        </w:rPr>
        <w:t>Крохалева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Т.Н., Соловьева Т.В.- Челябинск: ООО «Издатель</w:t>
      </w:r>
      <w:r w:rsidR="00B72DDC">
        <w:rPr>
          <w:rFonts w:ascii="Times New Roman" w:hAnsi="Times New Roman" w:cs="Calibri"/>
          <w:sz w:val="24"/>
          <w:szCs w:val="24"/>
        </w:rPr>
        <w:t>с</w:t>
      </w:r>
      <w:r w:rsidR="00965F84">
        <w:rPr>
          <w:rFonts w:ascii="Times New Roman" w:hAnsi="Times New Roman" w:cs="Calibri"/>
          <w:sz w:val="24"/>
          <w:szCs w:val="24"/>
        </w:rPr>
        <w:t>кий центр «Взгляд»,2007</w:t>
      </w:r>
    </w:p>
    <w:p w:rsidR="008455F8" w:rsidRPr="00965F84" w:rsidRDefault="00FA67FE" w:rsidP="00965F8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6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5F8" w:rsidRPr="008455F8">
        <w:rPr>
          <w:rFonts w:ascii="Times New Roman" w:hAnsi="Times New Roman" w:cs="Times New Roman"/>
          <w:b/>
          <w:bCs/>
          <w:sz w:val="24"/>
          <w:szCs w:val="24"/>
        </w:rPr>
        <w:t>Требования к знаниям, умениям и навыкам обучающихся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сопоставить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элементы художественных систем разных авторов и определить их художественное своеобразие;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сопоставить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сюжеты и характеры героев разных произведений, выявляя сходство и различие авторских позиций;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перейти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от личных читательских оценок к пониманию авторского отношения к герою и ситуации;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героя в различных текстовых и </w:t>
      </w:r>
      <w:proofErr w:type="spellStart"/>
      <w:r w:rsidRPr="005B6A27">
        <w:rPr>
          <w:rFonts w:ascii="Times New Roman" w:hAnsi="Times New Roman" w:cs="Times New Roman"/>
          <w:sz w:val="24"/>
          <w:szCs w:val="24"/>
        </w:rPr>
        <w:t>внетекстовых</w:t>
      </w:r>
      <w:proofErr w:type="spellEnd"/>
      <w:r w:rsidRPr="005B6A27">
        <w:rPr>
          <w:rFonts w:ascii="Times New Roman" w:hAnsi="Times New Roman" w:cs="Times New Roman"/>
          <w:sz w:val="24"/>
          <w:szCs w:val="24"/>
        </w:rPr>
        <w:t xml:space="preserve"> ситуациях;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поведение героя в конкретной ситуации;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логику сюжета и обнаруживать в ней идею произведения;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сопоставить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эпизод книги с его интерпретацией другими искусствами, разные прочтения одного произведения в пределах одного вида искусства (иллюстрации разных художников к одному произведению, разные киноверсии одной книги);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род и жанр литературного произведения;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и формулировать тему, идею, проблематику изученного произведения; давать характеристику героев, 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ф"/>
      <w:bookmarkEnd w:id="0"/>
      <w:proofErr w:type="gramStart"/>
      <w:r w:rsidRPr="005B6A27">
        <w:rPr>
          <w:rFonts w:ascii="Times New Roman" w:hAnsi="Times New Roman" w:cs="Times New Roman"/>
          <w:sz w:val="24"/>
          <w:szCs w:val="24"/>
        </w:rPr>
        <w:t>характеризовать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особенности сюжета, композиции, роль изобразительно-выразительных средств;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сопоставлять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эпизоды литературных произведений и сравнивать их героев;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авторскую позицию;</w:t>
      </w:r>
    </w:p>
    <w:p w:rsidR="008455F8" w:rsidRPr="005B6A27" w:rsidRDefault="008455F8" w:rsidP="008455F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свое отношение к прочитанному;</w:t>
      </w:r>
    </w:p>
    <w:p w:rsidR="00DF7458" w:rsidRPr="00965F84" w:rsidRDefault="008455F8" w:rsidP="00965F8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A27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5B6A27">
        <w:rPr>
          <w:rFonts w:ascii="Times New Roman" w:hAnsi="Times New Roman" w:cs="Times New Roman"/>
          <w:sz w:val="24"/>
          <w:szCs w:val="24"/>
        </w:rPr>
        <w:t xml:space="preserve"> читать произведения (или фрагменты), в том числе выученные наизусть, соблюдая нормы литературного произношения</w:t>
      </w:r>
      <w:bookmarkStart w:id="1" w:name="_GoBack"/>
      <w:bookmarkEnd w:id="1"/>
    </w:p>
    <w:p w:rsidR="008455F8" w:rsidRDefault="008455F8" w:rsidP="008455F8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:rsidR="008455F8" w:rsidRPr="00EE3C3F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  <w:r w:rsidRPr="00EE3C3F">
        <w:rPr>
          <w:rFonts w:ascii="Times New Roman" w:hAnsi="Times New Roman" w:cs="Times New Roman"/>
          <w:sz w:val="24"/>
          <w:szCs w:val="24"/>
        </w:rPr>
        <w:t>Для проведе</w:t>
      </w:r>
      <w:r>
        <w:rPr>
          <w:rFonts w:ascii="Times New Roman" w:hAnsi="Times New Roman" w:cs="Times New Roman"/>
          <w:sz w:val="24"/>
          <w:szCs w:val="24"/>
        </w:rPr>
        <w:t>ния контрольных работ в 6-9 классах</w:t>
      </w:r>
      <w:r w:rsidRPr="00EE3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3F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приложенные к рабочим программам.</w:t>
      </w:r>
    </w:p>
    <w:p w:rsidR="008455F8" w:rsidRPr="00EE3C3F" w:rsidRDefault="008455F8" w:rsidP="008455F8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5F8" w:rsidRDefault="00B72DDC" w:rsidP="008455F8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</w:t>
      </w:r>
      <w:r w:rsidR="0084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Панова О.И., </w:t>
      </w:r>
      <w:proofErr w:type="spellStart"/>
      <w:r w:rsidR="008455F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</w:t>
      </w:r>
      <w:proofErr w:type="spellEnd"/>
      <w:r w:rsidR="0084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</w:t>
      </w:r>
      <w:proofErr w:type="spellStart"/>
      <w:r w:rsidR="008455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Хаматханова</w:t>
      </w:r>
      <w:proofErr w:type="spellEnd"/>
      <w:r w:rsidR="0084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учителя русского языка и литературы.</w:t>
      </w:r>
    </w:p>
    <w:p w:rsidR="008455F8" w:rsidRPr="005E576D" w:rsidRDefault="008455F8" w:rsidP="008455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7FE" w:rsidRPr="00FA67FE" w:rsidRDefault="00FA67FE" w:rsidP="00FA67F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FA67FE" w:rsidRDefault="00DF7458" w:rsidP="00DF7458">
      <w:pPr>
        <w:pStyle w:val="Standard"/>
        <w:suppressAutoHyphens w:val="0"/>
        <w:jc w:val="center"/>
        <w:rPr>
          <w:rFonts w:eastAsia="Times New Roman" w:cs="Times New Roman"/>
          <w:lang w:eastAsia="ru-RU" w:bidi="ar-SA"/>
        </w:rPr>
      </w:pPr>
    </w:p>
    <w:p w:rsidR="00DF7458" w:rsidRPr="00B17A96" w:rsidRDefault="00DF7458" w:rsidP="00DF7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7458" w:rsidRPr="00B1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4D4"/>
    <w:multiLevelType w:val="multilevel"/>
    <w:tmpl w:val="B5E6D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121882"/>
    <w:multiLevelType w:val="multilevel"/>
    <w:tmpl w:val="B71897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2BD369D5"/>
    <w:multiLevelType w:val="multilevel"/>
    <w:tmpl w:val="C5B8E08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332F6155"/>
    <w:multiLevelType w:val="multilevel"/>
    <w:tmpl w:val="6A2C7F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>
    <w:nsid w:val="33EE5D96"/>
    <w:multiLevelType w:val="multilevel"/>
    <w:tmpl w:val="20D88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A4466"/>
    <w:multiLevelType w:val="multilevel"/>
    <w:tmpl w:val="8C24E13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378A7951"/>
    <w:multiLevelType w:val="multilevel"/>
    <w:tmpl w:val="ED30CBB4"/>
    <w:styleLink w:val="WWNum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7">
    <w:nsid w:val="38DF708A"/>
    <w:multiLevelType w:val="multilevel"/>
    <w:tmpl w:val="40DA3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0582A62"/>
    <w:multiLevelType w:val="multilevel"/>
    <w:tmpl w:val="79786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30D0B29"/>
    <w:multiLevelType w:val="hybridMultilevel"/>
    <w:tmpl w:val="9EBC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F74AB"/>
    <w:multiLevelType w:val="multilevel"/>
    <w:tmpl w:val="13528F4C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11">
    <w:nsid w:val="478E5831"/>
    <w:multiLevelType w:val="multilevel"/>
    <w:tmpl w:val="1F08DD1C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4B6766CE"/>
    <w:multiLevelType w:val="multilevel"/>
    <w:tmpl w:val="7C02EB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514E5AFE"/>
    <w:multiLevelType w:val="multilevel"/>
    <w:tmpl w:val="2A92A60C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021EA"/>
    <w:multiLevelType w:val="multilevel"/>
    <w:tmpl w:val="6C849B7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5E6461D6"/>
    <w:multiLevelType w:val="multilevel"/>
    <w:tmpl w:val="4DC2903A"/>
    <w:styleLink w:val="WWNum3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6">
    <w:nsid w:val="69CF7DC4"/>
    <w:multiLevelType w:val="hybridMultilevel"/>
    <w:tmpl w:val="59428ACC"/>
    <w:lvl w:ilvl="0" w:tplc="B692814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6BA67AD3"/>
    <w:multiLevelType w:val="hybridMultilevel"/>
    <w:tmpl w:val="C5BC70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0250A0B"/>
    <w:multiLevelType w:val="hybridMultilevel"/>
    <w:tmpl w:val="47B8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936BA"/>
    <w:multiLevelType w:val="multilevel"/>
    <w:tmpl w:val="8CA4181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02021"/>
    <w:multiLevelType w:val="multilevel"/>
    <w:tmpl w:val="9E88470A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4"/>
  </w:num>
  <w:num w:numId="11">
    <w:abstractNumId w:val="19"/>
  </w:num>
  <w:num w:numId="12">
    <w:abstractNumId w:val="12"/>
  </w:num>
  <w:num w:numId="13">
    <w:abstractNumId w:val="0"/>
  </w:num>
  <w:num w:numId="14">
    <w:abstractNumId w:val="7"/>
  </w:num>
  <w:num w:numId="15">
    <w:abstractNumId w:val="5"/>
  </w:num>
  <w:num w:numId="16">
    <w:abstractNumId w:val="11"/>
  </w:num>
  <w:num w:numId="17">
    <w:abstractNumId w:val="8"/>
  </w:num>
  <w:num w:numId="18">
    <w:abstractNumId w:val="20"/>
  </w:num>
  <w:num w:numId="19">
    <w:abstractNumId w:val="18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A7"/>
    <w:rsid w:val="004F58E9"/>
    <w:rsid w:val="00724BA7"/>
    <w:rsid w:val="008455F8"/>
    <w:rsid w:val="00965F84"/>
    <w:rsid w:val="00AB62D9"/>
    <w:rsid w:val="00B17A96"/>
    <w:rsid w:val="00B72DDC"/>
    <w:rsid w:val="00BC42F0"/>
    <w:rsid w:val="00C53B05"/>
    <w:rsid w:val="00DF7458"/>
    <w:rsid w:val="00FA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31530-1CD6-4250-979D-5B990E69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9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17A9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B17A9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qFormat/>
    <w:rsid w:val="00DF7458"/>
    <w:pPr>
      <w:ind w:left="720"/>
      <w:contextualSpacing/>
    </w:pPr>
  </w:style>
  <w:style w:type="paragraph" w:styleId="a4">
    <w:name w:val="Title"/>
    <w:basedOn w:val="Standard"/>
    <w:next w:val="Textbody"/>
    <w:link w:val="a5"/>
    <w:rsid w:val="00DF74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5">
    <w:name w:val="Название Знак"/>
    <w:basedOn w:val="a0"/>
    <w:link w:val="a4"/>
    <w:rsid w:val="00DF7458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DF7458"/>
    <w:pPr>
      <w:spacing w:after="120"/>
    </w:pPr>
  </w:style>
  <w:style w:type="paragraph" w:styleId="a6">
    <w:name w:val="Subtitle"/>
    <w:basedOn w:val="a4"/>
    <w:next w:val="Textbody"/>
    <w:link w:val="a7"/>
    <w:rsid w:val="00DF7458"/>
    <w:pPr>
      <w:jc w:val="center"/>
    </w:pPr>
    <w:rPr>
      <w:i/>
      <w:iCs/>
    </w:rPr>
  </w:style>
  <w:style w:type="character" w:customStyle="1" w:styleId="a7">
    <w:name w:val="Подзаголовок Знак"/>
    <w:basedOn w:val="a0"/>
    <w:link w:val="a6"/>
    <w:rsid w:val="00DF7458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styleId="a8">
    <w:name w:val="List"/>
    <w:basedOn w:val="Textbody"/>
    <w:rsid w:val="00DF7458"/>
  </w:style>
  <w:style w:type="paragraph" w:styleId="a9">
    <w:name w:val="caption"/>
    <w:basedOn w:val="Standard"/>
    <w:rsid w:val="00DF74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7458"/>
    <w:pPr>
      <w:suppressLineNumbers/>
    </w:pPr>
  </w:style>
  <w:style w:type="paragraph" w:styleId="aa">
    <w:name w:val="No Spacing"/>
    <w:rsid w:val="00DF745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b">
    <w:name w:val="Balloon Text"/>
    <w:basedOn w:val="Standard"/>
    <w:link w:val="ac"/>
    <w:rsid w:val="00DF7458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rsid w:val="00DF745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Footnote">
    <w:name w:val="Footnote"/>
    <w:basedOn w:val="Standard"/>
    <w:rsid w:val="00DF7458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F7458"/>
    <w:pPr>
      <w:suppressLineNumbers/>
    </w:pPr>
  </w:style>
  <w:style w:type="paragraph" w:customStyle="1" w:styleId="main">
    <w:name w:val="main"/>
    <w:basedOn w:val="Standard"/>
    <w:rsid w:val="00DF7458"/>
    <w:pPr>
      <w:spacing w:before="28" w:after="28"/>
      <w:jc w:val="both"/>
    </w:pPr>
    <w:rPr>
      <w:rFonts w:eastAsia="Calibri" w:cs="Times New Roman"/>
      <w:color w:val="000000"/>
    </w:rPr>
  </w:style>
  <w:style w:type="paragraph" w:styleId="ad">
    <w:name w:val="footer"/>
    <w:basedOn w:val="Standard"/>
    <w:link w:val="ae"/>
    <w:rsid w:val="00DF7458"/>
    <w:pPr>
      <w:suppressLineNumbers/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745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">
    <w:name w:val="Normal (Web)"/>
    <w:basedOn w:val="Standard"/>
    <w:rsid w:val="00DF7458"/>
    <w:pPr>
      <w:spacing w:before="100"/>
    </w:pPr>
    <w:rPr>
      <w:rFonts w:ascii="Verdana" w:eastAsia="Times New Roman" w:hAnsi="Verdana" w:cs="Times New Roman"/>
    </w:rPr>
  </w:style>
  <w:style w:type="character" w:styleId="af0">
    <w:name w:val="footnote reference"/>
    <w:rsid w:val="00DF7458"/>
    <w:rPr>
      <w:position w:val="0"/>
      <w:vertAlign w:val="superscript"/>
    </w:rPr>
  </w:style>
  <w:style w:type="character" w:customStyle="1" w:styleId="FootnoteSymbol">
    <w:name w:val="Footnote Symbol"/>
    <w:rsid w:val="00DF7458"/>
  </w:style>
  <w:style w:type="character" w:customStyle="1" w:styleId="Footnoteanchor">
    <w:name w:val="Footnote anchor"/>
    <w:rsid w:val="00DF7458"/>
    <w:rPr>
      <w:position w:val="0"/>
      <w:vertAlign w:val="superscript"/>
    </w:rPr>
  </w:style>
  <w:style w:type="character" w:customStyle="1" w:styleId="Internetlink">
    <w:name w:val="Internet link"/>
    <w:rsid w:val="00DF7458"/>
    <w:rPr>
      <w:color w:val="000080"/>
      <w:u w:val="single"/>
    </w:rPr>
  </w:style>
  <w:style w:type="paragraph" w:customStyle="1" w:styleId="af1">
    <w:name w:val="Заголовок"/>
    <w:basedOn w:val="a"/>
    <w:next w:val="af2"/>
    <w:rsid w:val="00DF7458"/>
    <w:pPr>
      <w:keepNext/>
      <w:suppressAutoHyphens/>
      <w:autoSpaceDN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DF745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f3">
    <w:name w:val="Основной текст Знак"/>
    <w:basedOn w:val="a0"/>
    <w:link w:val="af2"/>
    <w:rsid w:val="00DF745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a2"/>
    <w:rsid w:val="00DF7458"/>
    <w:pPr>
      <w:numPr>
        <w:numId w:val="2"/>
      </w:numPr>
    </w:pPr>
  </w:style>
  <w:style w:type="numbering" w:customStyle="1" w:styleId="WWNum2">
    <w:name w:val="WWNum2"/>
    <w:basedOn w:val="a2"/>
    <w:rsid w:val="00DF7458"/>
    <w:pPr>
      <w:numPr>
        <w:numId w:val="3"/>
      </w:numPr>
    </w:pPr>
  </w:style>
  <w:style w:type="numbering" w:customStyle="1" w:styleId="WWNum3">
    <w:name w:val="WWNum3"/>
    <w:basedOn w:val="a2"/>
    <w:rsid w:val="00DF7458"/>
    <w:pPr>
      <w:numPr>
        <w:numId w:val="4"/>
      </w:numPr>
    </w:pPr>
  </w:style>
  <w:style w:type="numbering" w:customStyle="1" w:styleId="WWNum4">
    <w:name w:val="WWNum4"/>
    <w:basedOn w:val="a2"/>
    <w:rsid w:val="00DF7458"/>
    <w:pPr>
      <w:numPr>
        <w:numId w:val="5"/>
      </w:numPr>
    </w:pPr>
  </w:style>
  <w:style w:type="numbering" w:customStyle="1" w:styleId="WWNum5">
    <w:name w:val="WWNum5"/>
    <w:basedOn w:val="a2"/>
    <w:rsid w:val="00DF7458"/>
    <w:pPr>
      <w:numPr>
        <w:numId w:val="6"/>
      </w:numPr>
    </w:pPr>
  </w:style>
  <w:style w:type="numbering" w:customStyle="1" w:styleId="WWNum13">
    <w:name w:val="WWNum13"/>
    <w:basedOn w:val="a2"/>
    <w:rsid w:val="00DF7458"/>
    <w:pPr>
      <w:numPr>
        <w:numId w:val="7"/>
      </w:numPr>
    </w:pPr>
  </w:style>
  <w:style w:type="character" w:customStyle="1" w:styleId="50">
    <w:name w:val="Заголовок 5 Знак"/>
    <w:basedOn w:val="a0"/>
    <w:link w:val="5"/>
    <w:rsid w:val="00FA67F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yle1">
    <w:name w:val="Style1"/>
    <w:basedOn w:val="a"/>
    <w:rsid w:val="00FA67F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A67FE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A67FE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FA67FE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2016-02-11T05:24:00Z</dcterms:created>
  <dcterms:modified xsi:type="dcterms:W3CDTF">2016-02-11T07:54:00Z</dcterms:modified>
</cp:coreProperties>
</file>