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8"/>
          <w:szCs w:val="28"/>
          <w:lang w:val="ru-RU"/>
        </w:rPr>
        <w:t>Аннотация</w:t>
      </w:r>
    </w:p>
    <w:p>
      <w:pPr>
        <w:pStyle w:val="style0"/>
        <w:jc w:val="center"/>
      </w:pPr>
      <w:r>
        <w:rPr>
          <w:b/>
          <w:bCs/>
          <w:sz w:val="28"/>
          <w:szCs w:val="28"/>
          <w:lang w:val="ru-RU"/>
        </w:rPr>
        <w:t>к программе  внеурочной деятельности</w:t>
      </w:r>
    </w:p>
    <w:p>
      <w:pPr>
        <w:pStyle w:val="style0"/>
        <w:spacing w:after="28" w:before="28"/>
        <w:contextualSpacing w:val="false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«Ты - пешеход и пассажир»</w:t>
      </w:r>
    </w:p>
    <w:p>
      <w:pPr>
        <w:pStyle w:val="style0"/>
        <w:spacing w:after="28" w:before="28"/>
        <w:contextualSpacing w:val="false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для обучающихся 1-4 классов</w:t>
      </w:r>
    </w:p>
    <w:p>
      <w:pPr>
        <w:pStyle w:val="style0"/>
        <w:spacing w:after="28" w:before="28"/>
        <w:contextualSpacing w:val="false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>срок реализации 4 года.</w:t>
      </w:r>
    </w:p>
    <w:p>
      <w:pPr>
        <w:pStyle w:val="style0"/>
        <w:spacing w:after="28" w:before="28"/>
        <w:contextualSpacing w:val="false"/>
        <w:jc w:val="center"/>
      </w:pPr>
      <w:r>
        <w:rPr/>
      </w:r>
    </w:p>
    <w:p>
      <w:pPr>
        <w:pStyle w:val="style0"/>
        <w:spacing w:after="28" w:before="28"/>
        <w:contextualSpacing w:val="false"/>
        <w:jc w:val="center"/>
      </w:pPr>
      <w:r>
        <w:rPr/>
      </w:r>
    </w:p>
    <w:p>
      <w:pPr>
        <w:pStyle w:val="style0"/>
        <w:spacing w:after="28" w:before="28" w:line="360" w:lineRule="auto"/>
        <w:ind w:firstLine="709" w:left="0" w:right="0"/>
        <w:contextualSpacing w:val="false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рограмма «</w:t>
      </w:r>
      <w:r>
        <w:rPr>
          <w:sz w:val="24"/>
          <w:szCs w:val="24"/>
          <w:lang w:val="ru-RU"/>
        </w:rPr>
        <w:t>Ты -</w:t>
      </w:r>
      <w:r>
        <w:rPr>
          <w:sz w:val="24"/>
          <w:szCs w:val="24"/>
        </w:rPr>
        <w:t xml:space="preserve"> пешеход и пассажир» </w:t>
      </w:r>
      <w:r>
        <w:rPr>
          <w:sz w:val="24"/>
          <w:szCs w:val="24"/>
          <w:lang w:val="ru-RU"/>
        </w:rPr>
        <w:t xml:space="preserve">социальной направленности, </w:t>
      </w:r>
      <w:r>
        <w:rPr>
          <w:sz w:val="24"/>
          <w:szCs w:val="24"/>
        </w:rPr>
        <w:t>разработана на основе авторской программы «Я пешеход и пассажир» (автор Н.Ф.Виноградова // Сборник программ внеурочной деятельности, Начальная школа XXI века, 1-4 классы/ под редакцией Виноградовой Н. Ф. – М.:изд. центр «Вентана – Граф 2014г</w:t>
      </w:r>
      <w:r>
        <w:rPr>
          <w:sz w:val="24"/>
          <w:szCs w:val="24"/>
        </w:rPr>
        <w:t>)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sz w:val="24"/>
          <w:szCs w:val="24"/>
        </w:rPr>
        <w:t>Данная рабочая программа внеурочной деятельности «</w:t>
      </w:r>
      <w:r>
        <w:rPr>
          <w:sz w:val="24"/>
          <w:szCs w:val="24"/>
          <w:lang w:val="ru-RU"/>
        </w:rPr>
        <w:t xml:space="preserve">Ты - </w:t>
      </w:r>
      <w:r>
        <w:rPr>
          <w:sz w:val="24"/>
          <w:szCs w:val="24"/>
        </w:rPr>
        <w:t xml:space="preserve">пешеход и пассажир» разработана для занятий в 1-4 классах, </w:t>
      </w:r>
      <w:r>
        <w:rPr>
          <w:sz w:val="24"/>
          <w:szCs w:val="24"/>
          <w:lang w:val="ru-RU"/>
        </w:rPr>
        <w:t>детей младшего школьного возраста 7-10 лет,</w:t>
      </w:r>
      <w:r>
        <w:rPr>
          <w:sz w:val="24"/>
          <w:szCs w:val="24"/>
        </w:rPr>
        <w:t xml:space="preserve"> на основе следующих документов: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sz w:val="24"/>
          <w:szCs w:val="24"/>
        </w:rPr>
        <w:t>- Федерального государственного стандарта начального общего образования.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sz w:val="24"/>
          <w:szCs w:val="24"/>
        </w:rPr>
        <w:t>- Концепции духовно – нравственного развития и воспитания личности гражданина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sz w:val="24"/>
          <w:szCs w:val="24"/>
        </w:rPr>
        <w:t>России.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sz w:val="24"/>
          <w:szCs w:val="24"/>
        </w:rPr>
        <w:t xml:space="preserve">- Примерной рабочей программы «Я пешеход и пассажир», автор Виноградова Н.Ф.        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</w:pPr>
      <w:r>
        <w:rPr>
          <w:rFonts w:cs="Times New Roman" w:eastAsia="Calibri"/>
          <w:b w:val="false"/>
          <w:bCs w:val="false"/>
          <w:sz w:val="24"/>
          <w:szCs w:val="24"/>
          <w:lang w:val="ru-RU"/>
        </w:rPr>
        <w:t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 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</w:pPr>
      <w:r>
        <w:rPr>
          <w:rFonts w:cs="Times New Roman" w:eastAsia="Calibri"/>
          <w:b w:val="false"/>
          <w:bCs w:val="false"/>
          <w:sz w:val="24"/>
          <w:szCs w:val="24"/>
          <w:lang w:val="ru-RU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>Цель программы:</w:t>
      </w:r>
      <w:r>
        <w:rPr>
          <w:rFonts w:cs="Times New Roman" w:eastAsia="Calibri"/>
          <w:sz w:val="24"/>
          <w:szCs w:val="24"/>
        </w:rPr>
        <w:t xml:space="preserve"> создание условий для формирования у учащихся устойчивых навыков безопасного поведения на улицах и дорогах.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 xml:space="preserve">Задачи программы: 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-формирование у обучающихся устойчивых навыков соблюдения и выполнения ПДД;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-привитие культуры безопасного поведения на дорогах;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-обучение школьников ПДД;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-обеспечение гармоничного ,эстетического  и физического воспитания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 развитие творческих способностей;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-формирование общечеловеческих  нравственных ценностных ориентаций 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 xml:space="preserve">-привитие первичных навыков оказания  первой медицинской помощи при ДТП; 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>
          <w:rFonts w:eastAsia="Calibri"/>
          <w:sz w:val="24"/>
          <w:szCs w:val="24"/>
        </w:rPr>
        <w:t>-</w:t>
      </w:r>
      <w:r>
        <w:rPr>
          <w:rStyle w:val="style16"/>
          <w:sz w:val="24"/>
          <w:szCs w:val="24"/>
        </w:rPr>
        <w:t xml:space="preserve"> формировать  личностный и социально – значимый опыт безопасного поведения на дорогах и улицах;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>
          <w:rStyle w:val="style16"/>
          <w:sz w:val="24"/>
          <w:szCs w:val="24"/>
        </w:rPr>
        <w:t>- развивать мотивацию к безопасному поведению;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- формировать навыки самооценки, самоанализа своего поведения на улице ;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 xml:space="preserve"> </w:t>
      </w:r>
      <w:r>
        <w:rPr>
          <w:rFonts w:cs="Times New Roman" w:eastAsia="Calibri"/>
          <w:sz w:val="24"/>
          <w:szCs w:val="24"/>
        </w:rPr>
        <w:t xml:space="preserve">С учётом познавательных возможностей школьника начальных классов </w:t>
      </w:r>
      <w:r>
        <w:rPr>
          <w:rFonts w:cs="Times New Roman" w:eastAsia="Calibri"/>
          <w:b/>
          <w:sz w:val="24"/>
          <w:szCs w:val="24"/>
        </w:rPr>
        <w:t>каждый год обучения разделён на 3 блока:</w:t>
      </w:r>
    </w:p>
    <w:p>
      <w:pPr>
        <w:pStyle w:val="style0"/>
        <w:numPr>
          <w:ilvl w:val="0"/>
          <w:numId w:val="1"/>
        </w:numPr>
        <w:spacing w:after="0" w:before="0" w:line="360" w:lineRule="auto"/>
        <w:ind w:hanging="360" w:left="644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Улица полна неожиданностей</w:t>
      </w:r>
    </w:p>
    <w:p>
      <w:pPr>
        <w:pStyle w:val="style0"/>
        <w:numPr>
          <w:ilvl w:val="0"/>
          <w:numId w:val="1"/>
        </w:numPr>
        <w:spacing w:after="0" w:before="0" w:line="360" w:lineRule="auto"/>
        <w:ind w:hanging="360" w:left="644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Наши верные друзья</w:t>
      </w:r>
    </w:p>
    <w:p>
      <w:pPr>
        <w:pStyle w:val="style0"/>
        <w:numPr>
          <w:ilvl w:val="0"/>
          <w:numId w:val="1"/>
        </w:numPr>
        <w:spacing w:after="0" w:before="0" w:line="360" w:lineRule="auto"/>
        <w:ind w:hanging="360" w:left="644" w:right="0"/>
        <w:contextualSpacing w:val="false"/>
        <w:jc w:val="both"/>
      </w:pPr>
      <w:r>
        <w:rPr>
          <w:rFonts w:cs="Times New Roman" w:eastAsia="Calibri"/>
          <w:sz w:val="24"/>
          <w:szCs w:val="24"/>
        </w:rPr>
        <w:t>Это должны знать все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>В первом блоке</w:t>
      </w:r>
      <w:r>
        <w:rPr>
          <w:rFonts w:cs="Times New Roman" w:eastAsia="Calibri"/>
          <w:sz w:val="24"/>
          <w:szCs w:val="24"/>
        </w:rPr>
        <w:t xml:space="preserve"> программы обучающиеся узнают об опасностях, которые подстерегают их на улицах, как избежать неприятностей на дороге.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>Во втором блоке</w:t>
      </w:r>
      <w:r>
        <w:rPr>
          <w:rFonts w:cs="Times New Roman" w:eastAsia="Calibri"/>
          <w:sz w:val="24"/>
          <w:szCs w:val="24"/>
        </w:rPr>
        <w:t xml:space="preserve"> обучающиеся я знакомятся со знаками дородного движения.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 w:eastAsia="Calibri"/>
          <w:b/>
          <w:sz w:val="24"/>
          <w:szCs w:val="24"/>
        </w:rPr>
        <w:t>В третьем блоке</w:t>
      </w:r>
      <w:r>
        <w:rPr>
          <w:rFonts w:cs="Times New Roman" w:eastAsia="Calibri"/>
          <w:sz w:val="24"/>
          <w:szCs w:val="24"/>
        </w:rPr>
        <w:t xml:space="preserve"> обучающиеся должны усвоить правила поведения на улице, в общественном транспорте и т. д.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/>
          <w:b/>
          <w:sz w:val="24"/>
          <w:szCs w:val="24"/>
        </w:rPr>
        <w:t>Формы и методы работы</w:t>
      </w:r>
      <w:r>
        <w:rPr>
          <w:rFonts w:cs="Times New Roman"/>
          <w:sz w:val="24"/>
          <w:szCs w:val="24"/>
        </w:rPr>
        <w:t xml:space="preserve"> с </w:t>
      </w:r>
      <w:r>
        <w:rPr>
          <w:rFonts w:cs="Times New Roman" w:eastAsia="Calibri"/>
          <w:sz w:val="24"/>
          <w:szCs w:val="24"/>
        </w:rPr>
        <w:t>обучающимися</w:t>
      </w:r>
      <w:r>
        <w:rPr>
          <w:rFonts w:cs="Times New Roman"/>
          <w:sz w:val="24"/>
          <w:szCs w:val="24"/>
        </w:rPr>
        <w:t xml:space="preserve"> Правилам дорожного движения : 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тематические занятия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практические занятия в «городках безопасности»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беседы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конкурсы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соревнования</w:t>
      </w:r>
    </w:p>
    <w:p>
      <w:pPr>
        <w:pStyle w:val="style32"/>
        <w:numPr>
          <w:ilvl w:val="0"/>
          <w:numId w:val="3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 xml:space="preserve">викторины на лучшее знание правил дорожного движения </w:t>
      </w:r>
    </w:p>
    <w:p>
      <w:pPr>
        <w:pStyle w:val="style32"/>
        <w:numPr>
          <w:ilvl w:val="0"/>
          <w:numId w:val="2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настольные, дидактические, ролевые  и подвижные игры</w:t>
      </w:r>
    </w:p>
    <w:p>
      <w:pPr>
        <w:pStyle w:val="style32"/>
        <w:numPr>
          <w:ilvl w:val="0"/>
          <w:numId w:val="2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экскурсии</w:t>
      </w:r>
    </w:p>
    <w:p>
      <w:pPr>
        <w:pStyle w:val="style32"/>
        <w:numPr>
          <w:ilvl w:val="0"/>
          <w:numId w:val="2"/>
        </w:numPr>
        <w:spacing w:after="0" w:before="0" w:line="360" w:lineRule="auto"/>
        <w:ind w:hanging="360" w:left="720" w:right="0"/>
        <w:contextualSpacing/>
        <w:jc w:val="both"/>
      </w:pPr>
      <w:r>
        <w:rPr>
          <w:rFonts w:cs="Times New Roman"/>
          <w:sz w:val="24"/>
          <w:szCs w:val="24"/>
        </w:rPr>
        <w:t>демонстрация фильмов и видеороликов</w:t>
      </w:r>
    </w:p>
    <w:p>
      <w:pPr>
        <w:pStyle w:val="style32"/>
        <w:numPr>
          <w:ilvl w:val="0"/>
          <w:numId w:val="2"/>
        </w:numPr>
        <w:spacing w:after="0" w:before="0" w:line="360" w:lineRule="auto"/>
        <w:ind w:hanging="360" w:left="720" w:right="0"/>
        <w:contextualSpacing/>
        <w:jc w:val="both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беседы с инспекторами дорожного движения</w:t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ind w:firstLine="850" w:left="0" w:right="0"/>
        <w:contextualSpacing w:val="false"/>
        <w:jc w:val="both"/>
      </w:pPr>
      <w:r>
        <w:rPr>
          <w:rFonts w:cs="Times New Roman"/>
          <w:b/>
          <w:sz w:val="24"/>
          <w:szCs w:val="24"/>
        </w:rPr>
        <w:t>Основные методы проведения занятий :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360" w:left="720" w:right="0"/>
        <w:contextualSpacing w:val="false"/>
        <w:jc w:val="both"/>
      </w:pPr>
      <w:r>
        <w:rPr>
          <w:rFonts w:cs="Times New Roman"/>
          <w:sz w:val="24"/>
          <w:szCs w:val="24"/>
        </w:rPr>
        <w:t>Словесные: устное изложение, беседы с разбором и анализом дорожного происшествия;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360" w:left="720" w:right="0"/>
        <w:contextualSpacing w:val="false"/>
        <w:jc w:val="both"/>
      </w:pPr>
      <w:r>
        <w:rPr>
          <w:rFonts w:cs="Times New Roman"/>
          <w:sz w:val="24"/>
          <w:szCs w:val="24"/>
        </w:rPr>
        <w:t>Наглядные: показ иллюстраций, картин, схем, табличек по правилам дорожного движения;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360" w:left="720" w:right="0"/>
        <w:contextualSpacing w:val="false"/>
        <w:jc w:val="both"/>
      </w:pPr>
      <w:r>
        <w:rPr>
          <w:rFonts w:cs="Times New Roman"/>
          <w:sz w:val="24"/>
          <w:szCs w:val="24"/>
        </w:rPr>
        <w:t>Практические: практические занятия в «городках безопасности», игровые занятия, конкурсы, соревнования и викторины.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bookmarkStart w:id="0" w:name="__DdeLink__80_33879019"/>
      <w:r>
        <w:rPr>
          <w:rStyle w:val="style16"/>
          <w:b/>
          <w:sz w:val="24"/>
          <w:szCs w:val="24"/>
        </w:rPr>
        <w:t>Сроки реализации</w:t>
      </w:r>
      <w:r>
        <w:rPr>
          <w:rStyle w:val="style16"/>
          <w:sz w:val="24"/>
          <w:szCs w:val="24"/>
        </w:rPr>
        <w:t xml:space="preserve">: программа рассчитана на 4 года. 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bookmarkStart w:id="1" w:name="__DdeLink__80_33879019"/>
      <w:bookmarkEnd w:id="1"/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1класс - 33часа; 2 класс-34часа.;3 класс-34часа ; 4 класс-34 часа.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both"/>
      </w:pPr>
      <w:r>
        <w:rPr/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right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Разработчик программы: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right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педагог внеурочной деятельности,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right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общественный инспектор по ПДД</w:t>
      </w:r>
    </w:p>
    <w:p>
      <w:pPr>
        <w:pStyle w:val="style31"/>
        <w:spacing w:after="28" w:before="28" w:line="360" w:lineRule="auto"/>
        <w:ind w:firstLine="850" w:left="0" w:right="0"/>
        <w:contextualSpacing w:val="false"/>
        <w:jc w:val="right"/>
      </w:pPr>
      <w:r>
        <w:rPr>
          <w:rStyle w:val="style16"/>
          <w:rFonts w:cs="Times New Roman" w:eastAsia="Calibri"/>
          <w:b w:val="false"/>
          <w:bCs w:val="false"/>
          <w:sz w:val="24"/>
          <w:szCs w:val="24"/>
          <w:lang w:val="ru-RU"/>
        </w:rPr>
        <w:t>Александрова Н.В.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tru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character">
    <w:name w:val="Default Paragraph Font"/>
    <w:next w:val="style15"/>
    <w:rPr/>
  </w:style>
  <w:style w:styleId="style16" w:type="character">
    <w:name w:val="c0"/>
    <w:basedOn w:val="style15"/>
    <w:next w:val="style16"/>
    <w:rPr/>
  </w:style>
  <w:style w:styleId="style17" w:type="character">
    <w:name w:val="ListLabel 10"/>
    <w:next w:val="style17"/>
    <w:rPr>
      <w:rFonts w:cs="Symbol"/>
    </w:rPr>
  </w:style>
  <w:style w:styleId="style18" w:type="character">
    <w:name w:val="ListLabel 11"/>
    <w:next w:val="style18"/>
    <w:rPr>
      <w:rFonts w:cs="Courier New"/>
    </w:rPr>
  </w:style>
  <w:style w:styleId="style19" w:type="character">
    <w:name w:val="ListLabel 12"/>
    <w:next w:val="style19"/>
    <w:rPr>
      <w:rFonts w:cs="Wingdings"/>
    </w:rPr>
  </w:style>
  <w:style w:styleId="style20" w:type="character">
    <w:name w:val="ListLabel 13"/>
    <w:next w:val="style20"/>
    <w:rPr>
      <w:rFonts w:cs="Symbol"/>
    </w:rPr>
  </w:style>
  <w:style w:styleId="style21" w:type="character">
    <w:name w:val="ListLabel 14"/>
    <w:next w:val="style21"/>
    <w:rPr>
      <w:rFonts w:cs="Courier New"/>
    </w:rPr>
  </w:style>
  <w:style w:styleId="style22" w:type="character">
    <w:name w:val="ListLabel 15"/>
    <w:next w:val="style22"/>
    <w:rPr>
      <w:rFonts w:cs="Wingdings"/>
    </w:rPr>
  </w:style>
  <w:style w:styleId="style23" w:type="character">
    <w:name w:val="ListLabel 16"/>
    <w:next w:val="style23"/>
    <w:rPr>
      <w:rFonts w:cs="Symbol"/>
    </w:rPr>
  </w:style>
  <w:style w:styleId="style24" w:type="character">
    <w:name w:val="ListLabel 17"/>
    <w:next w:val="style24"/>
    <w:rPr>
      <w:rFonts w:cs="Courier New"/>
    </w:rPr>
  </w:style>
  <w:style w:styleId="style25" w:type="character">
    <w:name w:val="ListLabel 18"/>
    <w:next w:val="style25"/>
    <w:rPr>
      <w:rFonts w:cs="Wingdings"/>
    </w:rPr>
  </w:style>
  <w:style w:styleId="style26" w:type="paragraph">
    <w:name w:val="Заголовок"/>
    <w:basedOn w:val="style0"/>
    <w:next w:val="style27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27" w:type="paragraph">
    <w:name w:val="Основной текст"/>
    <w:basedOn w:val="style0"/>
    <w:next w:val="style27"/>
    <w:pPr>
      <w:spacing w:after="120" w:before="0"/>
      <w:contextualSpacing w:val="false"/>
    </w:pPr>
    <w:rPr/>
  </w:style>
  <w:style w:styleId="style28" w:type="paragraph">
    <w:name w:val="Список"/>
    <w:basedOn w:val="style27"/>
    <w:next w:val="style28"/>
    <w:pPr/>
    <w:rPr>
      <w:rFonts w:cs="Tahoma"/>
    </w:rPr>
  </w:style>
  <w:style w:styleId="style29" w:type="paragraph">
    <w:name w:val="Название"/>
    <w:basedOn w:val="style0"/>
    <w:next w:val="style29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30" w:type="paragraph">
    <w:name w:val="Указатель"/>
    <w:basedOn w:val="style0"/>
    <w:next w:val="style30"/>
    <w:pPr>
      <w:suppressLineNumbers/>
    </w:pPr>
    <w:rPr>
      <w:rFonts w:cs="Tahoma"/>
    </w:rPr>
  </w:style>
  <w:style w:styleId="style31" w:type="paragraph">
    <w:name w:val="c6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867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2009-04-16T11:32:02.10Z</dcterms:created>
  <dcterms:modified xsi:type="dcterms:W3CDTF">2003-01-02T02:55:46.30Z</dcterms:modified>
  <cp:revision>4</cp:revision>
</cp:coreProperties>
</file>